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0A" w:rsidRPr="00A22ABD" w:rsidRDefault="00D54C0A" w:rsidP="00980810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r w:rsidRPr="00A22ABD">
        <w:rPr>
          <w:rFonts w:ascii="Times New Roman" w:hAnsi="Times New Roman"/>
          <w:sz w:val="24"/>
          <w:szCs w:val="24"/>
          <w:lang w:eastAsia="en-GB"/>
        </w:rPr>
        <w:t xml:space="preserve">Краткосрочный план. </w:t>
      </w:r>
      <w:r>
        <w:rPr>
          <w:rFonts w:ascii="Times New Roman" w:hAnsi="Times New Roman"/>
          <w:sz w:val="24"/>
          <w:szCs w:val="24"/>
          <w:lang w:eastAsia="en-GB"/>
        </w:rPr>
        <w:t>7</w:t>
      </w:r>
      <w:r w:rsidRPr="00A22ABD">
        <w:rPr>
          <w:rFonts w:ascii="Times New Roman" w:hAnsi="Times New Roman"/>
          <w:sz w:val="24"/>
          <w:szCs w:val="24"/>
          <w:lang w:eastAsia="en-GB"/>
        </w:rPr>
        <w:t xml:space="preserve"> урок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960"/>
        <w:gridCol w:w="2835"/>
        <w:gridCol w:w="5350"/>
      </w:tblGrid>
      <w:tr w:rsidR="00D54C0A" w:rsidRPr="00A76D1D" w:rsidTr="00553334">
        <w:trPr>
          <w:trHeight w:val="146"/>
          <w:jc w:val="center"/>
        </w:trPr>
        <w:tc>
          <w:tcPr>
            <w:tcW w:w="1276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Предмет: </w:t>
            </w:r>
          </w:p>
        </w:tc>
        <w:tc>
          <w:tcPr>
            <w:tcW w:w="9145" w:type="dxa"/>
            <w:gridSpan w:val="3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color w:val="000000"/>
              </w:rPr>
              <w:t>Русская литература</w:t>
            </w:r>
          </w:p>
        </w:tc>
      </w:tr>
      <w:tr w:rsidR="00D54C0A" w:rsidRPr="00A76D1D" w:rsidTr="00553334">
        <w:trPr>
          <w:trHeight w:val="146"/>
          <w:jc w:val="center"/>
        </w:trPr>
        <w:tc>
          <w:tcPr>
            <w:tcW w:w="1276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Раздел: 1 </w:t>
            </w:r>
          </w:p>
        </w:tc>
        <w:tc>
          <w:tcPr>
            <w:tcW w:w="3795" w:type="dxa"/>
            <w:gridSpan w:val="2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lang w:val="kk-KZ"/>
              </w:rPr>
              <w:t>Притчи и легенды в литературе</w:t>
            </w:r>
          </w:p>
        </w:tc>
        <w:tc>
          <w:tcPr>
            <w:tcW w:w="5350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>Школа:</w:t>
            </w:r>
            <w:r w:rsidRPr="00553334">
              <w:rPr>
                <w:color w:val="000000"/>
                <w:lang w:eastAsia="en-US"/>
              </w:rPr>
              <w:t xml:space="preserve"> </w:t>
            </w:r>
          </w:p>
        </w:tc>
      </w:tr>
      <w:tr w:rsidR="00D54C0A" w:rsidRPr="00A76D1D" w:rsidTr="00553334">
        <w:trPr>
          <w:trHeight w:val="303"/>
          <w:jc w:val="center"/>
        </w:trPr>
        <w:tc>
          <w:tcPr>
            <w:tcW w:w="1276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Дата: </w:t>
            </w:r>
          </w:p>
        </w:tc>
        <w:tc>
          <w:tcPr>
            <w:tcW w:w="3795" w:type="dxa"/>
            <w:gridSpan w:val="2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5350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ФИО учителя: </w:t>
            </w:r>
          </w:p>
        </w:tc>
      </w:tr>
      <w:tr w:rsidR="00D54C0A" w:rsidRPr="00A76D1D" w:rsidTr="00553334">
        <w:trPr>
          <w:trHeight w:val="275"/>
          <w:jc w:val="center"/>
        </w:trPr>
        <w:tc>
          <w:tcPr>
            <w:tcW w:w="1276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Класс:                                     </w:t>
            </w:r>
          </w:p>
        </w:tc>
        <w:tc>
          <w:tcPr>
            <w:tcW w:w="3795" w:type="dxa"/>
            <w:gridSpan w:val="2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val="en-US"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7 </w:t>
            </w:r>
          </w:p>
        </w:tc>
        <w:tc>
          <w:tcPr>
            <w:tcW w:w="5350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>Кол-во уч-ся:</w:t>
            </w:r>
            <w:r w:rsidRPr="00553334">
              <w:rPr>
                <w:color w:val="000000"/>
                <w:lang w:eastAsia="en-US"/>
              </w:rPr>
              <w:t xml:space="preserve">  отсутствующих     -</w:t>
            </w:r>
          </w:p>
          <w:p w:rsidR="00D54C0A" w:rsidRPr="00553334" w:rsidRDefault="00D54C0A" w:rsidP="00553334">
            <w:pPr>
              <w:pStyle w:val="NoSpacing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п</w:t>
            </w:r>
            <w:r w:rsidRPr="00553334">
              <w:rPr>
                <w:color w:val="000000"/>
                <w:lang w:eastAsia="en-US"/>
              </w:rPr>
              <w:t xml:space="preserve">рисутствующих  -              </w:t>
            </w:r>
          </w:p>
        </w:tc>
      </w:tr>
      <w:tr w:rsidR="00D54C0A" w:rsidRPr="00A76D1D" w:rsidTr="00553334">
        <w:trPr>
          <w:trHeight w:val="275"/>
          <w:jc w:val="center"/>
        </w:trPr>
        <w:tc>
          <w:tcPr>
            <w:tcW w:w="1276" w:type="dxa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 xml:space="preserve">Тема: </w:t>
            </w:r>
          </w:p>
        </w:tc>
        <w:tc>
          <w:tcPr>
            <w:tcW w:w="9145" w:type="dxa"/>
            <w:gridSpan w:val="3"/>
          </w:tcPr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 w:rsidRPr="00553334">
              <w:rPr>
                <w:b/>
                <w:color w:val="000000"/>
                <w:lang w:eastAsia="en-US"/>
              </w:rPr>
              <w:t>А.С.Пушкин  «Станционный смотритель».</w:t>
            </w:r>
          </w:p>
          <w:p w:rsidR="00D54C0A" w:rsidRPr="00553334" w:rsidRDefault="00D54C0A" w:rsidP="00553334">
            <w:pPr>
              <w:pStyle w:val="NoSpacing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Повесть, рассказанная г. Белкиным.</w:t>
            </w:r>
          </w:p>
        </w:tc>
      </w:tr>
      <w:tr w:rsidR="00D54C0A" w:rsidRPr="00A76D1D" w:rsidTr="00553334">
        <w:trPr>
          <w:trHeight w:val="792"/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8185" w:type="dxa"/>
            <w:gridSpan w:val="2"/>
          </w:tcPr>
          <w:p w:rsidR="00D54C0A" w:rsidRPr="00A76D1D" w:rsidRDefault="00D54C0A" w:rsidP="000D00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7.ПО 2  Понимание художественного произведения</w:t>
            </w:r>
          </w:p>
          <w:p w:rsidR="00D54C0A" w:rsidRPr="00A76D1D" w:rsidRDefault="00D54C0A" w:rsidP="000D00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 xml:space="preserve">- понимать художественное произведение  в деталях, включая известную и неизвестную ранее информацию </w:t>
            </w:r>
          </w:p>
          <w:p w:rsidR="00D54C0A" w:rsidRPr="00E73F16" w:rsidRDefault="00D54C0A" w:rsidP="000D006F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7.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ПО3 Чте</w:t>
            </w:r>
            <w:r w:rsidRPr="00E73F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ие н</w:t>
            </w:r>
            <w:r w:rsidRPr="00E73F1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</w:t>
            </w:r>
            <w:r w:rsidRPr="00E73F16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ru-RU"/>
              </w:rPr>
              <w:t>у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сть и ц</w:t>
            </w:r>
            <w:r w:rsidRPr="00E73F1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тир</w:t>
            </w:r>
            <w:r w:rsidRPr="00E73F1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E73F1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E73F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493B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54C0A" w:rsidRPr="00A76D1D" w:rsidRDefault="00D54C0A" w:rsidP="000D00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образа-персонажа</w:t>
            </w:r>
          </w:p>
        </w:tc>
      </w:tr>
      <w:tr w:rsidR="00D54C0A" w:rsidRPr="00A76D1D" w:rsidTr="00553334">
        <w:trPr>
          <w:trHeight w:val="285"/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hd w:val="clear" w:color="auto" w:fill="FFFFFF"/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185" w:type="dxa"/>
            <w:gridSpan w:val="2"/>
          </w:tcPr>
          <w:p w:rsidR="00D54C0A" w:rsidRPr="00F96AE6" w:rsidRDefault="00D54C0A" w:rsidP="002D35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выражать понимание повести, выделяя главные события произведения и комментируя</w:t>
            </w:r>
            <w:r w:rsidRPr="00F96AE6">
              <w:rPr>
                <w:rFonts w:ascii="Times New Roman" w:hAnsi="Times New Roman" w:cs="Times New Roman"/>
              </w:rPr>
              <w:t xml:space="preserve"> детали, использованные автором; </w:t>
            </w:r>
          </w:p>
          <w:p w:rsidR="00D54C0A" w:rsidRPr="00A76D1D" w:rsidRDefault="00D54C0A" w:rsidP="002D359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- находить  и выразительно читать фрагменты повести и  цитаты, отражающие главную мысль произведения</w:t>
            </w:r>
          </w:p>
        </w:tc>
      </w:tr>
      <w:tr w:rsidR="00D54C0A" w:rsidRPr="00A76D1D" w:rsidTr="00553334">
        <w:trPr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185" w:type="dxa"/>
            <w:gridSpan w:val="2"/>
          </w:tcPr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</w:rPr>
            </w:pPr>
            <w:r w:rsidRPr="00F96AE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Учащийся достиг цели обучения, если </w:t>
            </w:r>
          </w:p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</w:rPr>
            </w:pPr>
            <w:r w:rsidRPr="00F96AE6">
              <w:rPr>
                <w:rFonts w:ascii="Times New Roman" w:hAnsi="Times New Roman" w:cs="Times New Roman"/>
              </w:rPr>
              <w:t xml:space="preserve">- выделяет главные события произведения; </w:t>
            </w:r>
          </w:p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выделяет известную и неизвестную информацию</w:t>
            </w:r>
            <w:r w:rsidRPr="00F96AE6">
              <w:rPr>
                <w:rFonts w:ascii="Times New Roman" w:hAnsi="Times New Roman" w:cs="Times New Roman"/>
              </w:rPr>
              <w:t xml:space="preserve">; </w:t>
            </w:r>
          </w:p>
          <w:p w:rsidR="00D54C0A" w:rsidRPr="00F96AE6" w:rsidRDefault="00D54C0A" w:rsidP="000D006F">
            <w:pPr>
              <w:pStyle w:val="Default"/>
              <w:rPr>
                <w:rFonts w:ascii="Times New Roman" w:hAnsi="Times New Roman" w:cs="Times New Roman"/>
              </w:rPr>
            </w:pPr>
            <w:r w:rsidRPr="00F96AE6">
              <w:rPr>
                <w:rFonts w:ascii="Times New Roman" w:hAnsi="Times New Roman" w:cs="Times New Roman"/>
              </w:rPr>
              <w:t xml:space="preserve">- комментирует </w:t>
            </w:r>
            <w:r>
              <w:rPr>
                <w:rFonts w:ascii="Times New Roman" w:hAnsi="Times New Roman" w:cs="Times New Roman"/>
              </w:rPr>
              <w:t>детали, использованные автором</w:t>
            </w:r>
            <w:r w:rsidRPr="00F96AE6">
              <w:rPr>
                <w:rFonts w:ascii="Times New Roman" w:hAnsi="Times New Roman" w:cs="Times New Roman"/>
              </w:rPr>
              <w:t xml:space="preserve">. </w:t>
            </w:r>
          </w:p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</w:rPr>
            </w:pPr>
            <w:r w:rsidRPr="00F96AE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Учащийся достиг цели обучения, если </w:t>
            </w:r>
          </w:p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</w:rPr>
            </w:pPr>
            <w:r w:rsidRPr="00F96AE6">
              <w:rPr>
                <w:rFonts w:ascii="Times New Roman" w:hAnsi="Times New Roman" w:cs="Times New Roman"/>
              </w:rPr>
              <w:t>- пересказывает</w:t>
            </w:r>
            <w:r>
              <w:rPr>
                <w:rFonts w:ascii="Times New Roman" w:hAnsi="Times New Roman" w:cs="Times New Roman"/>
              </w:rPr>
              <w:t>;</w:t>
            </w:r>
            <w:r w:rsidRPr="00F96AE6">
              <w:rPr>
                <w:rFonts w:ascii="Times New Roman" w:hAnsi="Times New Roman" w:cs="Times New Roman"/>
              </w:rPr>
              <w:t xml:space="preserve"> </w:t>
            </w:r>
          </w:p>
          <w:p w:rsidR="00D54C0A" w:rsidRPr="00F96AE6" w:rsidRDefault="00D54C0A" w:rsidP="00553334">
            <w:pPr>
              <w:pStyle w:val="Default"/>
              <w:rPr>
                <w:rFonts w:ascii="Times New Roman" w:hAnsi="Times New Roman" w:cs="Times New Roman"/>
              </w:rPr>
            </w:pPr>
            <w:r w:rsidRPr="00F96AE6">
              <w:rPr>
                <w:rFonts w:ascii="Times New Roman" w:hAnsi="Times New Roman" w:cs="Times New Roman"/>
              </w:rPr>
              <w:t>- сопровождает пересказ выразительным прочитыванием фрагмента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4C0A" w:rsidRPr="00A76D1D" w:rsidRDefault="00D54C0A" w:rsidP="00553334">
            <w:pPr>
              <w:rPr>
                <w:rFonts w:ascii="Times New Roman" w:hAnsi="Times New Roman"/>
                <w:b/>
                <w:i/>
                <w:color w:val="2976A4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 xml:space="preserve">- передает смысл прочитанного отрывка, делая логическое ударение на ключевых фразах. </w:t>
            </w:r>
          </w:p>
        </w:tc>
      </w:tr>
      <w:tr w:rsidR="00D54C0A" w:rsidRPr="00A76D1D" w:rsidTr="00553334">
        <w:trPr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D54C0A" w:rsidRPr="00A76D1D" w:rsidRDefault="00D54C0A" w:rsidP="000D006F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A76D1D">
              <w:rPr>
                <w:rFonts w:ascii="Times New Roman" w:hAnsi="Times New Roman"/>
                <w:sz w:val="24"/>
                <w:lang w:eastAsia="en-GB"/>
              </w:rPr>
              <w:t xml:space="preserve">Акцентирование  внимания учащихся на академическом языке        (лексика, включающая терминологию </w:t>
            </w:r>
            <w:r w:rsidRPr="00A76D1D">
              <w:rPr>
                <w:rFonts w:ascii="Times New Roman" w:hAnsi="Times New Roman"/>
                <w:i/>
                <w:sz w:val="24"/>
                <w:lang w:eastAsia="en-GB"/>
              </w:rPr>
              <w:t>«историзмы»</w:t>
            </w:r>
            <w:r w:rsidRPr="00A76D1D">
              <w:rPr>
                <w:rFonts w:ascii="Times New Roman" w:hAnsi="Times New Roman"/>
                <w:sz w:val="24"/>
                <w:lang w:eastAsia="en-GB"/>
              </w:rPr>
              <w:t xml:space="preserve">  и фразы);</w:t>
            </w:r>
          </w:p>
          <w:p w:rsidR="00D54C0A" w:rsidRPr="00A76D1D" w:rsidRDefault="00D54C0A" w:rsidP="000D006F">
            <w:p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lang w:eastAsia="en-GB"/>
              </w:rPr>
              <w:t>поощрение учащихся использовать литературный язык более точно</w:t>
            </w:r>
            <w:r w:rsidRPr="00A76D1D">
              <w:rPr>
                <w:rFonts w:ascii="Times New Roman" w:hAnsi="Times New Roman"/>
                <w:sz w:val="28"/>
                <w:lang w:eastAsia="en-GB"/>
              </w:rPr>
              <w:t xml:space="preserve"> </w:t>
            </w:r>
            <w:r w:rsidRPr="00A76D1D">
              <w:rPr>
                <w:rFonts w:ascii="Times New Roman" w:hAnsi="Times New Roman"/>
                <w:sz w:val="24"/>
                <w:lang w:eastAsia="en-GB"/>
              </w:rPr>
              <w:t>при пересказе и обсуждении иллюстраций.</w:t>
            </w:r>
          </w:p>
        </w:tc>
      </w:tr>
      <w:tr w:rsidR="00D54C0A" w:rsidRPr="00A76D1D" w:rsidTr="00553334">
        <w:trPr>
          <w:trHeight w:val="508"/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29602B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185" w:type="dxa"/>
            <w:gridSpan w:val="2"/>
          </w:tcPr>
          <w:p w:rsidR="00D54C0A" w:rsidRPr="00A76D1D" w:rsidRDefault="00D54C0A" w:rsidP="00553334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</w:rPr>
            </w:pPr>
            <w:r w:rsidRPr="00A76D1D">
              <w:rPr>
                <w:rStyle w:val="Emphasis"/>
                <w:rFonts w:ascii="Times New Roman" w:hAnsi="Times New Roman"/>
                <w:i w:val="0"/>
                <w:sz w:val="24"/>
                <w:bdr w:val="none" w:sz="0" w:space="0" w:color="auto" w:frame="1"/>
                <w:shd w:val="clear" w:color="auto" w:fill="FFFFFF"/>
              </w:rPr>
              <w:t>создать/обеспечить условия для воспитания чувства гуманизма, коллективизма, уважения, взаимопомощи, отзывчивости, вежливости и т.д.</w:t>
            </w:r>
          </w:p>
        </w:tc>
      </w:tr>
      <w:tr w:rsidR="00D54C0A" w:rsidRPr="00A76D1D" w:rsidTr="00553334">
        <w:trPr>
          <w:trHeight w:val="508"/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185" w:type="dxa"/>
            <w:gridSpan w:val="2"/>
          </w:tcPr>
          <w:p w:rsidR="00D54C0A" w:rsidRPr="00A76D1D" w:rsidRDefault="00D54C0A" w:rsidP="00C4412E">
            <w:pPr>
              <w:spacing w:before="60" w:after="60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  <w:r w:rsidRPr="00A76D1D">
              <w:rPr>
                <w:rFonts w:cs="Arial"/>
                <w:bCs/>
              </w:rPr>
              <w:t xml:space="preserve"> </w:t>
            </w:r>
            <w:r w:rsidRPr="00A76D1D">
              <w:rPr>
                <w:rFonts w:ascii="Times New Roman" w:hAnsi="Times New Roman"/>
                <w:bCs/>
                <w:sz w:val="24"/>
              </w:rPr>
              <w:t>«Всемирная история»,  «Искусство».</w:t>
            </w:r>
            <w:bookmarkStart w:id="0" w:name="_GoBack"/>
            <w:bookmarkEnd w:id="0"/>
          </w:p>
        </w:tc>
      </w:tr>
      <w:tr w:rsidR="00D54C0A" w:rsidRPr="00A76D1D" w:rsidTr="00553334">
        <w:trPr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   </w:t>
            </w:r>
          </w:p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использования </w:t>
            </w:r>
          </w:p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8185" w:type="dxa"/>
            <w:gridSpan w:val="2"/>
          </w:tcPr>
          <w:p w:rsidR="00D54C0A" w:rsidRPr="00A76D1D" w:rsidRDefault="00D54C0A" w:rsidP="005F3242">
            <w:pPr>
              <w:spacing w:before="60" w:after="60"/>
              <w:rPr>
                <w:rFonts w:ascii="Times New Roman" w:hAnsi="Times New Roman"/>
                <w:color w:val="000000"/>
              </w:rPr>
            </w:pPr>
            <w:r w:rsidRPr="00A76D1D">
              <w:rPr>
                <w:rFonts w:ascii="Times New Roman" w:hAnsi="Times New Roman"/>
                <w:color w:val="000000"/>
              </w:rPr>
              <w:t>Используют  поисковую систему интернета  при поиске информации о «повестях, написанных  г.Белкиным»</w:t>
            </w:r>
          </w:p>
        </w:tc>
      </w:tr>
      <w:tr w:rsidR="00D54C0A" w:rsidRPr="00A76D1D" w:rsidTr="00553334">
        <w:trPr>
          <w:jc w:val="center"/>
        </w:trPr>
        <w:tc>
          <w:tcPr>
            <w:tcW w:w="2236" w:type="dxa"/>
            <w:gridSpan w:val="2"/>
          </w:tcPr>
          <w:p w:rsidR="00D54C0A" w:rsidRPr="00A76D1D" w:rsidRDefault="00D54C0A" w:rsidP="00553334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D54C0A" w:rsidRPr="00A76D1D" w:rsidRDefault="00D54C0A" w:rsidP="00553334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D54C0A" w:rsidRDefault="00D54C0A" w:rsidP="0073201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2014">
              <w:rPr>
                <w:rFonts w:ascii="Times New Roman" w:hAnsi="Times New Roman"/>
                <w:bCs/>
                <w:sz w:val="24"/>
                <w:lang w:val="ru-RU"/>
              </w:rPr>
              <w:t xml:space="preserve">Обучение производится на базе знаний и ресурсов, полученных в процессе изучения прозаических произведений русской литературы в 6 классе, в частности,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иметь  общее представление о художественном произведении, понимать главную и второстепенную информацию</w:t>
            </w:r>
            <w:r w:rsidRPr="007320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ть на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сть </w:t>
            </w:r>
          </w:p>
          <w:p w:rsidR="00D54C0A" w:rsidRPr="00A76D1D" w:rsidRDefault="00D54C0A" w:rsidP="00732014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выр</w:t>
            </w:r>
            <w:r w:rsidRPr="00A76D1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>зительно фрагменты текстов</w:t>
            </w:r>
          </w:p>
        </w:tc>
      </w:tr>
      <w:tr w:rsidR="00D54C0A" w:rsidRPr="00A76D1D" w:rsidTr="007700DE">
        <w:trPr>
          <w:jc w:val="center"/>
        </w:trPr>
        <w:tc>
          <w:tcPr>
            <w:tcW w:w="2236" w:type="dxa"/>
            <w:gridSpan w:val="2"/>
          </w:tcPr>
          <w:p w:rsidR="00D54C0A" w:rsidRPr="00A22ABD" w:rsidRDefault="00D54C0A" w:rsidP="00553334">
            <w:pPr>
              <w:pStyle w:val="NoSpacing"/>
              <w:rPr>
                <w:b/>
                <w:color w:val="000000"/>
                <w:lang w:eastAsia="en-US"/>
              </w:rPr>
            </w:pPr>
          </w:p>
        </w:tc>
        <w:tc>
          <w:tcPr>
            <w:tcW w:w="8185" w:type="dxa"/>
            <w:gridSpan w:val="2"/>
          </w:tcPr>
          <w:p w:rsidR="00D54C0A" w:rsidRPr="00A22ABD" w:rsidRDefault="00D54C0A" w:rsidP="00553334">
            <w:pPr>
              <w:pStyle w:val="NoSpacing"/>
              <w:rPr>
                <w:color w:val="000000"/>
                <w:lang w:eastAsia="en-US"/>
              </w:rPr>
            </w:pPr>
          </w:p>
        </w:tc>
      </w:tr>
    </w:tbl>
    <w:p w:rsidR="00D54C0A" w:rsidRPr="00A22ABD" w:rsidRDefault="00D54C0A" w:rsidP="00553334">
      <w:pPr>
        <w:pStyle w:val="NoSpacing"/>
        <w:jc w:val="center"/>
        <w:rPr>
          <w:b/>
          <w:color w:val="000000"/>
        </w:rPr>
      </w:pPr>
      <w:r w:rsidRPr="00A22ABD">
        <w:rPr>
          <w:b/>
          <w:color w:val="000000"/>
        </w:rPr>
        <w:t>ПЛАН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6804"/>
        <w:gridCol w:w="2341"/>
      </w:tblGrid>
      <w:tr w:rsidR="00D54C0A" w:rsidRPr="00A76D1D" w:rsidTr="007700DE">
        <w:trPr>
          <w:trHeight w:val="589"/>
          <w:jc w:val="center"/>
        </w:trPr>
        <w:tc>
          <w:tcPr>
            <w:tcW w:w="1276" w:type="dxa"/>
          </w:tcPr>
          <w:p w:rsidR="00D54C0A" w:rsidRPr="00A22ABD" w:rsidRDefault="00D54C0A" w:rsidP="00553334">
            <w:pPr>
              <w:pStyle w:val="NoSpacing"/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Этапы урока</w:t>
            </w:r>
          </w:p>
        </w:tc>
        <w:tc>
          <w:tcPr>
            <w:tcW w:w="6804" w:type="dxa"/>
          </w:tcPr>
          <w:p w:rsidR="00D54C0A" w:rsidRPr="00A22ABD" w:rsidRDefault="00D54C0A" w:rsidP="00553334">
            <w:pPr>
              <w:pStyle w:val="NoSpacing"/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Запланированная деятельность</w:t>
            </w:r>
          </w:p>
        </w:tc>
        <w:tc>
          <w:tcPr>
            <w:tcW w:w="2341" w:type="dxa"/>
          </w:tcPr>
          <w:p w:rsidR="00D54C0A" w:rsidRPr="00A22ABD" w:rsidRDefault="00D54C0A" w:rsidP="00553334">
            <w:pPr>
              <w:pStyle w:val="NoSpacing"/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 w:rsidRPr="00A22ABD">
              <w:rPr>
                <w:b/>
                <w:color w:val="000000"/>
                <w:lang w:eastAsia="en-US"/>
              </w:rPr>
              <w:t>Ресурсы</w:t>
            </w:r>
          </w:p>
        </w:tc>
      </w:tr>
      <w:tr w:rsidR="00D54C0A" w:rsidRPr="00A76D1D" w:rsidTr="00553334">
        <w:trPr>
          <w:trHeight w:val="558"/>
          <w:jc w:val="center"/>
        </w:trPr>
        <w:tc>
          <w:tcPr>
            <w:tcW w:w="1276" w:type="dxa"/>
          </w:tcPr>
          <w:p w:rsidR="00D54C0A" w:rsidRPr="00A76D1D" w:rsidRDefault="00D54C0A" w:rsidP="0055333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D54C0A" w:rsidRPr="00A76D1D" w:rsidRDefault="00D54C0A" w:rsidP="005533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4C0A" w:rsidRPr="00A76D1D" w:rsidRDefault="00D54C0A" w:rsidP="00553334">
            <w:pPr>
              <w:shd w:val="clear" w:color="auto" w:fill="FFFFFF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Орг.момент</w:t>
            </w:r>
          </w:p>
          <w:p w:rsidR="00D54C0A" w:rsidRPr="00A76D1D" w:rsidRDefault="00D54C0A" w:rsidP="001B12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- Произведение «Станционный смотритель» входит в сборник повестей, рассказанных г.Белкиным.  Что это за сборник и что вы можете сказать о г.Белкине? (1-2 мин.)</w:t>
            </w:r>
          </w:p>
          <w:p w:rsidR="00D54C0A" w:rsidRPr="00A76D1D" w:rsidRDefault="00D54C0A" w:rsidP="001B12D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Разделение на группы:</w:t>
            </w:r>
          </w:p>
          <w:p w:rsidR="00D54C0A" w:rsidRPr="00A76D1D" w:rsidRDefault="00D54C0A" w:rsidP="001B12D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Учащиеся разбирают разложенные листки с иллюстрациями к повести. По одинаковым иллюстрациям объединяются в группы.</w:t>
            </w:r>
          </w:p>
        </w:tc>
        <w:tc>
          <w:tcPr>
            <w:tcW w:w="2341" w:type="dxa"/>
          </w:tcPr>
          <w:p w:rsidR="00D54C0A" w:rsidRPr="00A76D1D" w:rsidRDefault="00D54C0A" w:rsidP="005533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54C0A" w:rsidRPr="00A76D1D" w:rsidRDefault="00D54C0A" w:rsidP="005533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54C0A" w:rsidRPr="00A76D1D" w:rsidRDefault="00D54C0A" w:rsidP="0055333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54C0A" w:rsidRPr="00A76D1D" w:rsidRDefault="00D54C0A" w:rsidP="00553334">
            <w:pPr>
              <w:shd w:val="clear" w:color="auto" w:fill="FFFFFF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Иллюстрации к повести</w:t>
            </w:r>
          </w:p>
        </w:tc>
      </w:tr>
      <w:tr w:rsidR="00D54C0A" w:rsidRPr="00A76D1D" w:rsidTr="00FB3D60">
        <w:trPr>
          <w:trHeight w:val="9334"/>
          <w:jc w:val="center"/>
        </w:trPr>
        <w:tc>
          <w:tcPr>
            <w:tcW w:w="1276" w:type="dxa"/>
          </w:tcPr>
          <w:p w:rsidR="00D54C0A" w:rsidRPr="00A22ABD" w:rsidRDefault="00D54C0A" w:rsidP="000F0FFA">
            <w:pPr>
              <w:pStyle w:val="NoSpacing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Середина 1 урока</w:t>
            </w:r>
          </w:p>
          <w:p w:rsidR="00D54C0A" w:rsidRPr="00A22ABD" w:rsidRDefault="00D54C0A" w:rsidP="000F0FFA">
            <w:pPr>
              <w:pStyle w:val="NoSpacing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  <w:r w:rsidRPr="00A22ABD">
              <w:rPr>
                <w:color w:val="000000"/>
                <w:lang w:eastAsia="en-US"/>
              </w:rPr>
              <w:t xml:space="preserve"> мин.</w:t>
            </w:r>
          </w:p>
          <w:p w:rsidR="00D54C0A" w:rsidRPr="00A22ABD" w:rsidRDefault="00D54C0A" w:rsidP="000F0FFA">
            <w:pPr>
              <w:pStyle w:val="NoSpacing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D54C0A" w:rsidRPr="00A76D1D" w:rsidRDefault="00D54C0A" w:rsidP="00FB3D6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Индивидуально: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- Ответьте на вопросы по содержанию повести «Станционный смотритель».</w:t>
            </w:r>
          </w:p>
          <w:p w:rsidR="00D54C0A" w:rsidRPr="00A76D1D" w:rsidRDefault="00D54C0A" w:rsidP="006F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прим.: вопросы 1 – для учащихся, не испытывающих трудности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 в знании содержания повести</w:t>
            </w: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54C0A" w:rsidRPr="00A76D1D" w:rsidRDefault="00D54C0A" w:rsidP="006F2F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вопросы 2 - для учащихся, испытывающих трудности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 в знании содержания повести</w:t>
            </w: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В парах: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>проверьте знание содержания по ответам на вопросы.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 xml:space="preserve">Взаимооценивание: 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 xml:space="preserve">заполните таблицу, отмечая знаками «+» или «-», </w:t>
            </w: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>правильно или неправильно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54C0A" w:rsidRPr="00A76D1D" w:rsidRDefault="00D54C0A" w:rsidP="006F2F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 xml:space="preserve">После оценивания дайте друг другу обратную связь. </w:t>
            </w:r>
          </w:p>
          <w:p w:rsidR="00D54C0A" w:rsidRPr="00A76D1D" w:rsidRDefault="00D54C0A" w:rsidP="006F2F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D54C0A" w:rsidRPr="00A76D1D" w:rsidRDefault="00D54C0A" w:rsidP="00E761F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«Волшебная чашка»:</w:t>
            </w: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каждой группе 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жребию выбираем учащихся - пересказывать начало, середину и конец истории от имени г.Белкина, 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 прочитывая  </w:t>
            </w: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важные факты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с их точки зрения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  каждой части произведения (в начале (первый визит), в середине (второй визит), в конце (третий визит)).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- Выделите в повести информацию, которое вам неизвестно.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</w:rPr>
            </w:pPr>
            <w:r w:rsidRPr="00FB3D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Учащийся достиг цели обучения, если </w:t>
            </w:r>
          </w:p>
          <w:p w:rsidR="00D54C0A" w:rsidRPr="00FB3D60" w:rsidRDefault="00D54C0A" w:rsidP="00F96AE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 пересказывает; </w:t>
            </w:r>
          </w:p>
          <w:p w:rsidR="00D54C0A" w:rsidRPr="00FB3D60" w:rsidRDefault="00D54C0A" w:rsidP="00F96AE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>- сопровождает пересказ выразительным прочитыванием фрагмента;</w:t>
            </w:r>
          </w:p>
          <w:p w:rsidR="00D54C0A" w:rsidRPr="00A76D1D" w:rsidRDefault="00D54C0A" w:rsidP="00F96AE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>- передает смысл прочитанного отрывка, делая логическое ударение на ключевых фразах;</w:t>
            </w:r>
          </w:p>
          <w:p w:rsidR="00D54C0A" w:rsidRPr="00A76D1D" w:rsidRDefault="00D54C0A" w:rsidP="00F96AE6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>-выделяет  неизвестную информацию</w:t>
            </w:r>
          </w:p>
          <w:p w:rsidR="00D54C0A" w:rsidRPr="00A76D1D" w:rsidRDefault="00D54C0A" w:rsidP="005F3242">
            <w:pPr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3. Работа в группах: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 xml:space="preserve">   учащиеся получают карточки с именами героев повести: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6"/>
              <w:gridCol w:w="3287"/>
            </w:tblGrid>
            <w:tr w:rsidR="00D54C0A" w:rsidRPr="00A76D1D" w:rsidTr="00A76D1D"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  <w:t>Самсон Вырин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  <w:t>Дуня</w:t>
                  </w:r>
                </w:p>
              </w:tc>
            </w:tr>
            <w:tr w:rsidR="00D54C0A" w:rsidRPr="00A76D1D" w:rsidTr="00A76D1D"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  <w:t>Минский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i/>
                      <w:sz w:val="24"/>
                      <w:szCs w:val="24"/>
                      <w:lang w:eastAsia="en-US"/>
                    </w:rPr>
                    <w:t>Рассказчик</w:t>
                  </w:r>
                </w:p>
              </w:tc>
            </w:tr>
          </w:tbl>
          <w:p w:rsidR="00D54C0A" w:rsidRPr="00A76D1D" w:rsidRDefault="00D54C0A" w:rsidP="005F32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</w:p>
          <w:p w:rsidR="00D54C0A" w:rsidRPr="00A76D1D" w:rsidRDefault="00D54C0A" w:rsidP="005F3242">
            <w:pPr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1) - дайте краткое описание героев, какими вы представляете себе после прочтения повести.</w:t>
            </w:r>
          </w:p>
          <w:p w:rsidR="00D54C0A" w:rsidRPr="00A76D1D" w:rsidRDefault="00D54C0A" w:rsidP="005F3242">
            <w:pPr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 xml:space="preserve">- включите цитаты из текста для подтверждения своих мыслей. </w:t>
            </w:r>
          </w:p>
          <w:p w:rsidR="00D54C0A" w:rsidRPr="00A76D1D" w:rsidRDefault="00D54C0A" w:rsidP="005F32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При выполнении этого задания используются  иллюстрации к повести (внутри группы между учащимися распределяются иллюстрации по повести)</w:t>
            </w:r>
          </w:p>
          <w:p w:rsidR="00D54C0A" w:rsidRPr="00A76D1D" w:rsidRDefault="00D54C0A" w:rsidP="005F3242">
            <w:pPr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D54C0A" w:rsidRPr="00A76D1D" w:rsidRDefault="00D54C0A" w:rsidP="005F3242">
            <w:pPr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 xml:space="preserve">- обсудите основные события, поступки героев, проблемы, с которыми сталкиваются герои. 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какое место в произведении занимает событие, изображенное на иллюстрации; 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выразите свое отношение к персонажам; 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прокомментируйте детали, использованные художником, соответствует ли оно тексту (авторскому)?; </w:t>
            </w:r>
          </w:p>
          <w:p w:rsidR="00D54C0A" w:rsidRPr="00A76D1D" w:rsidRDefault="00D54C0A" w:rsidP="006F2F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>- найдите цитаты, отражающие главную мысль иллюстрации;</w:t>
            </w:r>
          </w:p>
          <w:p w:rsidR="00D54C0A" w:rsidRPr="00A76D1D" w:rsidRDefault="00D54C0A" w:rsidP="006F2F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 xml:space="preserve">- найдите цитаты, отражающие главную мысль произведения. </w:t>
            </w:r>
          </w:p>
          <w:p w:rsidR="00D54C0A" w:rsidRPr="00FB3D60" w:rsidRDefault="00D54C0A" w:rsidP="006F2FD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</w:rPr>
            </w:pPr>
            <w:r w:rsidRPr="00FB3D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Учащийся достиг цели обучения, если 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выделяет главные события произведения; 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выражает свое отношение к персонажам; </w:t>
            </w:r>
          </w:p>
          <w:p w:rsidR="00D54C0A" w:rsidRPr="00FB3D60" w:rsidRDefault="00D54C0A" w:rsidP="00E761F4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B3D60">
              <w:rPr>
                <w:rFonts w:ascii="Times New Roman" w:hAnsi="Times New Roman" w:cs="Times New Roman"/>
                <w:i/>
              </w:rPr>
              <w:t xml:space="preserve">- комментирует детали, использованные автором; 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>- находит цитаты, отражающие главную мысль произведения.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Обобщение:</w:t>
            </w:r>
          </w:p>
          <w:p w:rsidR="00D54C0A" w:rsidRPr="00A76D1D" w:rsidRDefault="00D54C0A" w:rsidP="00E761F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D1D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>Почему наш урок называется: «Повесть, рассказанная Белкиным»?</w:t>
            </w:r>
            <w:r w:rsidRPr="00A76D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Ресурс 1</w:t>
            </w: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Иллюстрации   к произведению.</w:t>
            </w: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Ресурс 2а и 2б</w:t>
            </w: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Вопросы по произведению</w:t>
            </w: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4"/>
              <w:gridCol w:w="1373"/>
            </w:tblGrid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28"/>
                      <w:szCs w:val="24"/>
                      <w:lang w:eastAsia="en-US"/>
                    </w:rPr>
                    <w:t>+ / -</w:t>
                  </w: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  <w:tr w:rsidR="00D54C0A" w:rsidRPr="00A76D1D" w:rsidTr="00A76D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  <w:r w:rsidRPr="00A76D1D"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C0A" w:rsidRPr="00A76D1D" w:rsidRDefault="00D54C0A" w:rsidP="00A76D1D">
                  <w:pPr>
                    <w:spacing w:after="6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eastAsia="en-US"/>
                    </w:rPr>
                  </w:pPr>
                </w:p>
              </w:tc>
            </w:tr>
          </w:tbl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FB3D6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>Ресурс 1</w:t>
            </w:r>
          </w:p>
          <w:p w:rsidR="00D54C0A" w:rsidRPr="00A76D1D" w:rsidRDefault="00D54C0A" w:rsidP="00FB3D6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Иллюстрации   к произведению.</w:t>
            </w: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D54C0A" w:rsidRPr="00A76D1D" w:rsidRDefault="00D54C0A" w:rsidP="00E761F4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D54C0A" w:rsidRPr="00A76D1D" w:rsidTr="004B4B34">
        <w:trPr>
          <w:trHeight w:val="412"/>
          <w:jc w:val="center"/>
        </w:trPr>
        <w:tc>
          <w:tcPr>
            <w:tcW w:w="1276" w:type="dxa"/>
            <w:vMerge w:val="restart"/>
          </w:tcPr>
          <w:p w:rsidR="00D54C0A" w:rsidRPr="00A22ABD" w:rsidRDefault="00D54C0A" w:rsidP="000F0FFA">
            <w:pPr>
              <w:pStyle w:val="NoSpacing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Конец</w:t>
            </w:r>
          </w:p>
          <w:p w:rsidR="00D54C0A" w:rsidRPr="00A22ABD" w:rsidRDefault="00D54C0A" w:rsidP="000F0FFA">
            <w:pPr>
              <w:pStyle w:val="NoSpacing"/>
              <w:jc w:val="center"/>
              <w:rPr>
                <w:color w:val="000000"/>
                <w:lang w:eastAsia="en-US"/>
              </w:rPr>
            </w:pPr>
            <w:r w:rsidRPr="00A22ABD">
              <w:rPr>
                <w:color w:val="000000"/>
                <w:lang w:eastAsia="en-US"/>
              </w:rPr>
              <w:t>1 урока</w:t>
            </w:r>
          </w:p>
          <w:p w:rsidR="00D54C0A" w:rsidRPr="00A22ABD" w:rsidRDefault="00D54C0A" w:rsidP="003A4309">
            <w:pPr>
              <w:pStyle w:val="NoSpacing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</w:t>
            </w:r>
            <w:r w:rsidRPr="00A22ABD">
              <w:rPr>
                <w:color w:val="000000"/>
                <w:lang w:eastAsia="en-US"/>
              </w:rPr>
              <w:t>мин.</w:t>
            </w:r>
          </w:p>
        </w:tc>
        <w:tc>
          <w:tcPr>
            <w:tcW w:w="6804" w:type="dxa"/>
          </w:tcPr>
          <w:p w:rsidR="00D54C0A" w:rsidRPr="00A76D1D" w:rsidRDefault="00D54C0A" w:rsidP="00E7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«3-2-1»   </w:t>
            </w: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Напишите</w:t>
            </w:r>
          </w:p>
          <w:p w:rsidR="00D54C0A" w:rsidRPr="00A76D1D" w:rsidRDefault="00D54C0A" w:rsidP="00E7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 о трех вещах, которые вы обнаружили, </w:t>
            </w:r>
          </w:p>
          <w:p w:rsidR="00D54C0A" w:rsidRPr="00A76D1D" w:rsidRDefault="00D54C0A" w:rsidP="00E7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две вещи, которые вы нашли интересными,  </w:t>
            </w:r>
          </w:p>
          <w:p w:rsidR="00D54C0A" w:rsidRPr="00A76D1D" w:rsidRDefault="00D54C0A" w:rsidP="00E761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76D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один вопрос, который вы хотели бы прояснить.</w:t>
            </w:r>
            <w:r w:rsidRPr="00A76D1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41" w:type="dxa"/>
            <w:vMerge w:val="restart"/>
          </w:tcPr>
          <w:p w:rsidR="00D54C0A" w:rsidRPr="00A22ABD" w:rsidRDefault="00D54C0A" w:rsidP="000F0FFA">
            <w:pPr>
              <w:pStyle w:val="NoSpacing"/>
              <w:rPr>
                <w:color w:val="000000"/>
                <w:lang w:eastAsia="en-US"/>
              </w:rPr>
            </w:pPr>
          </w:p>
        </w:tc>
      </w:tr>
      <w:tr w:rsidR="00D54C0A" w:rsidRPr="00A76D1D" w:rsidTr="004B4B34">
        <w:trPr>
          <w:trHeight w:val="412"/>
          <w:jc w:val="center"/>
        </w:trPr>
        <w:tc>
          <w:tcPr>
            <w:tcW w:w="1276" w:type="dxa"/>
            <w:vMerge/>
          </w:tcPr>
          <w:p w:rsidR="00D54C0A" w:rsidRPr="00A22ABD" w:rsidRDefault="00D54C0A" w:rsidP="000F0FFA">
            <w:pPr>
              <w:pStyle w:val="NoSpacing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804" w:type="dxa"/>
          </w:tcPr>
          <w:p w:rsidR="00D54C0A" w:rsidRPr="00A76D1D" w:rsidRDefault="00D54C0A" w:rsidP="00E761F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bCs/>
                <w:sz w:val="24"/>
                <w:szCs w:val="24"/>
              </w:rPr>
              <w:t>Домашняя работа</w:t>
            </w:r>
          </w:p>
          <w:p w:rsidR="00D54C0A" w:rsidRPr="00A76D1D" w:rsidRDefault="00D54C0A" w:rsidP="00E7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sz w:val="24"/>
                <w:szCs w:val="24"/>
              </w:rPr>
              <w:t>- Придумайте и напишите  альтернативный финал повести</w:t>
            </w:r>
          </w:p>
          <w:p w:rsidR="00D54C0A" w:rsidRPr="00A76D1D" w:rsidRDefault="00D54C0A" w:rsidP="00E7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1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76D1D">
              <w:rPr>
                <w:rFonts w:ascii="Times New Roman" w:hAnsi="Times New Roman"/>
                <w:sz w:val="24"/>
                <w:szCs w:val="24"/>
              </w:rPr>
              <w:t>Напишите краткий пересказ притчи, используя только 10 предложений.</w:t>
            </w:r>
          </w:p>
          <w:p w:rsidR="00D54C0A" w:rsidRPr="00A76D1D" w:rsidRDefault="00D54C0A" w:rsidP="00E761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D54C0A" w:rsidRDefault="00D54C0A" w:rsidP="000F0FFA">
            <w:pPr>
              <w:pStyle w:val="NoSpacing"/>
              <w:rPr>
                <w:color w:val="000000"/>
                <w:lang w:eastAsia="en-US"/>
              </w:rPr>
            </w:pPr>
          </w:p>
        </w:tc>
      </w:tr>
    </w:tbl>
    <w:p w:rsidR="00D54C0A" w:rsidRPr="00A22ABD" w:rsidRDefault="00D54C0A" w:rsidP="007700DE">
      <w:pPr>
        <w:pStyle w:val="NoSpacing"/>
        <w:rPr>
          <w:b/>
        </w:rPr>
      </w:pPr>
      <w:r w:rsidRPr="00A22ABD">
        <w:rPr>
          <w:b/>
        </w:rPr>
        <w:t>Дополнительная информация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2268"/>
        <w:gridCol w:w="3616"/>
      </w:tblGrid>
      <w:tr w:rsidR="00D54C0A" w:rsidRPr="00A76D1D" w:rsidTr="00A22ABD">
        <w:trPr>
          <w:trHeight w:val="1413"/>
          <w:jc w:val="center"/>
        </w:trPr>
        <w:tc>
          <w:tcPr>
            <w:tcW w:w="4537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Дифференциация  – как Вы планируете оказать больше поддержки? Какие задачи Вы планируете поставить перед более способными учащимися? </w:t>
            </w:r>
          </w:p>
        </w:tc>
        <w:tc>
          <w:tcPr>
            <w:tcW w:w="2268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Оценивание – как Вы планируете проверить уровень усвоения материала учащимися? </w:t>
            </w:r>
          </w:p>
        </w:tc>
        <w:tc>
          <w:tcPr>
            <w:tcW w:w="3616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Межпредметные связи Здоровье и безопасность Связи с ИКТ Связи с ценностями (воспит. элемент) </w:t>
            </w:r>
          </w:p>
        </w:tc>
      </w:tr>
      <w:tr w:rsidR="00D54C0A" w:rsidRPr="00A76D1D" w:rsidTr="00A22ABD">
        <w:trPr>
          <w:trHeight w:val="1519"/>
          <w:jc w:val="center"/>
        </w:trPr>
        <w:tc>
          <w:tcPr>
            <w:tcW w:w="4537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Группы будут поддерживать друг друга. Дифференциация по результату, так как некоторые группы могут иметь меньше информации, чем </w:t>
            </w:r>
          </w:p>
        </w:tc>
        <w:tc>
          <w:tcPr>
            <w:tcW w:w="2268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Метод наблюдения Вопрос и ответ (целевые и случайные). Оценивание ответа одноклассника </w:t>
            </w:r>
          </w:p>
        </w:tc>
        <w:tc>
          <w:tcPr>
            <w:tcW w:w="3616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Кабинет организован для групповой работы. Навыки ИКТ, чтобы посмотреть видео. Умение работать в группе (взаимоуважение) Отвечать на вопросы и активно слушать других в ходе обсуждения в классе. </w:t>
            </w:r>
          </w:p>
        </w:tc>
      </w:tr>
      <w:tr w:rsidR="00D54C0A" w:rsidRPr="00A76D1D" w:rsidTr="00A22ABD">
        <w:trPr>
          <w:trHeight w:val="373"/>
          <w:jc w:val="center"/>
        </w:trPr>
        <w:tc>
          <w:tcPr>
            <w:tcW w:w="4537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>Рефлексия</w:t>
            </w:r>
          </w:p>
        </w:tc>
        <w:tc>
          <w:tcPr>
            <w:tcW w:w="5884" w:type="dxa"/>
            <w:gridSpan w:val="2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>Размышления над уроком. Ответы на вопросы из левой колонки.</w:t>
            </w:r>
          </w:p>
        </w:tc>
      </w:tr>
      <w:tr w:rsidR="00D54C0A" w:rsidRPr="00A76D1D" w:rsidTr="00A22ABD">
        <w:trPr>
          <w:trHeight w:val="1915"/>
          <w:jc w:val="center"/>
        </w:trPr>
        <w:tc>
          <w:tcPr>
            <w:tcW w:w="4537" w:type="dxa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(лась) ли я в сроки? Какие отступления были от плана урока и почему?</w:t>
            </w:r>
          </w:p>
        </w:tc>
        <w:tc>
          <w:tcPr>
            <w:tcW w:w="5884" w:type="dxa"/>
            <w:gridSpan w:val="2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</w:tc>
      </w:tr>
      <w:tr w:rsidR="00D54C0A" w:rsidRPr="00A76D1D" w:rsidTr="00A22ABD">
        <w:trPr>
          <w:trHeight w:val="3670"/>
          <w:jc w:val="center"/>
        </w:trPr>
        <w:tc>
          <w:tcPr>
            <w:tcW w:w="10421" w:type="dxa"/>
            <w:gridSpan w:val="3"/>
          </w:tcPr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>Общая оценка: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1: 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2:  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1:   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 xml:space="preserve">2:  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  <w:r w:rsidRPr="00A22ABD">
              <w:rPr>
                <w:lang w:eastAsia="en-US"/>
              </w:rPr>
              <w:t>Что я узнал(а) на уроке о классе или отдельных учениках, что поможет мне подготовиться к следующему уроку?</w:t>
            </w: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  <w:p w:rsidR="00D54C0A" w:rsidRPr="00A22ABD" w:rsidRDefault="00D54C0A" w:rsidP="000F0FFA">
            <w:pPr>
              <w:pStyle w:val="NoSpacing"/>
              <w:rPr>
                <w:lang w:eastAsia="en-US"/>
              </w:rPr>
            </w:pPr>
          </w:p>
        </w:tc>
      </w:tr>
    </w:tbl>
    <w:p w:rsidR="00D54C0A" w:rsidRPr="00A22ABD" w:rsidRDefault="00D54C0A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D54C0A" w:rsidRPr="0032273C" w:rsidRDefault="00D54C0A" w:rsidP="00D55192">
      <w:pPr>
        <w:pStyle w:val="NoSpacing"/>
        <w:ind w:left="720"/>
        <w:rPr>
          <w:lang w:eastAsia="en-GB"/>
        </w:rPr>
      </w:pPr>
    </w:p>
    <w:p w:rsidR="00D54C0A" w:rsidRPr="00A22ABD" w:rsidRDefault="00D54C0A" w:rsidP="007700D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sectPr w:rsidR="00D54C0A" w:rsidRPr="00A22ABD" w:rsidSect="00BA09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F2C"/>
    <w:multiLevelType w:val="multilevel"/>
    <w:tmpl w:val="14E03D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1F05"/>
    <w:multiLevelType w:val="hybridMultilevel"/>
    <w:tmpl w:val="68D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429BB"/>
    <w:multiLevelType w:val="hybridMultilevel"/>
    <w:tmpl w:val="F992E758"/>
    <w:lvl w:ilvl="0" w:tplc="876A86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84287"/>
    <w:multiLevelType w:val="hybridMultilevel"/>
    <w:tmpl w:val="C86A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661A7"/>
    <w:multiLevelType w:val="hybridMultilevel"/>
    <w:tmpl w:val="3D9878F2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F19E6"/>
    <w:multiLevelType w:val="hybridMultilevel"/>
    <w:tmpl w:val="2DA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DC5AEE"/>
    <w:multiLevelType w:val="hybridMultilevel"/>
    <w:tmpl w:val="4DF2D6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0106B2"/>
    <w:multiLevelType w:val="hybridMultilevel"/>
    <w:tmpl w:val="7930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CC218B"/>
    <w:multiLevelType w:val="hybridMultilevel"/>
    <w:tmpl w:val="02CC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48789C"/>
    <w:multiLevelType w:val="hybridMultilevel"/>
    <w:tmpl w:val="7930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37E38"/>
    <w:multiLevelType w:val="hybridMultilevel"/>
    <w:tmpl w:val="FC2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227BA8"/>
    <w:multiLevelType w:val="multilevel"/>
    <w:tmpl w:val="6090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3933"/>
    <w:multiLevelType w:val="hybridMultilevel"/>
    <w:tmpl w:val="2DA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9A1883"/>
    <w:multiLevelType w:val="hybridMultilevel"/>
    <w:tmpl w:val="2DAC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546667"/>
    <w:multiLevelType w:val="hybridMultilevel"/>
    <w:tmpl w:val="2D18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376866"/>
    <w:multiLevelType w:val="hybridMultilevel"/>
    <w:tmpl w:val="9F4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B62504"/>
    <w:multiLevelType w:val="hybridMultilevel"/>
    <w:tmpl w:val="74B0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F02DFE"/>
    <w:multiLevelType w:val="hybridMultilevel"/>
    <w:tmpl w:val="42DE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4C740B"/>
    <w:multiLevelType w:val="hybridMultilevel"/>
    <w:tmpl w:val="2D18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9"/>
  </w:num>
  <w:num w:numId="5">
    <w:abstractNumId w:val="7"/>
  </w:num>
  <w:num w:numId="6">
    <w:abstractNumId w:val="17"/>
  </w:num>
  <w:num w:numId="7">
    <w:abstractNumId w:val="1"/>
  </w:num>
  <w:num w:numId="8">
    <w:abstractNumId w:val="18"/>
  </w:num>
  <w:num w:numId="9">
    <w:abstractNumId w:val="13"/>
  </w:num>
  <w:num w:numId="10">
    <w:abstractNumId w:val="14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1"/>
  </w:num>
  <w:num w:numId="16">
    <w:abstractNumId w:val="0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942"/>
    <w:rsid w:val="000760DE"/>
    <w:rsid w:val="0008361C"/>
    <w:rsid w:val="000849A6"/>
    <w:rsid w:val="00093F01"/>
    <w:rsid w:val="000A73F9"/>
    <w:rsid w:val="000D006F"/>
    <w:rsid w:val="000D60DD"/>
    <w:rsid w:val="000D731F"/>
    <w:rsid w:val="000F0FFA"/>
    <w:rsid w:val="000F773D"/>
    <w:rsid w:val="00135439"/>
    <w:rsid w:val="00142AFF"/>
    <w:rsid w:val="0015135E"/>
    <w:rsid w:val="00163E43"/>
    <w:rsid w:val="00164DAC"/>
    <w:rsid w:val="001A7153"/>
    <w:rsid w:val="001B12D2"/>
    <w:rsid w:val="002169FF"/>
    <w:rsid w:val="0026069B"/>
    <w:rsid w:val="0029602B"/>
    <w:rsid w:val="00296173"/>
    <w:rsid w:val="002B6D21"/>
    <w:rsid w:val="002D359C"/>
    <w:rsid w:val="00303A23"/>
    <w:rsid w:val="0032273C"/>
    <w:rsid w:val="003318A0"/>
    <w:rsid w:val="00357F26"/>
    <w:rsid w:val="00395204"/>
    <w:rsid w:val="003A4309"/>
    <w:rsid w:val="003C6D9F"/>
    <w:rsid w:val="003E7F2B"/>
    <w:rsid w:val="00401D4B"/>
    <w:rsid w:val="00421600"/>
    <w:rsid w:val="0043382B"/>
    <w:rsid w:val="004868B1"/>
    <w:rsid w:val="00493BCF"/>
    <w:rsid w:val="004B4B34"/>
    <w:rsid w:val="004B79D7"/>
    <w:rsid w:val="00552267"/>
    <w:rsid w:val="00553334"/>
    <w:rsid w:val="00560561"/>
    <w:rsid w:val="00593ECD"/>
    <w:rsid w:val="005C0719"/>
    <w:rsid w:val="005F3242"/>
    <w:rsid w:val="005F3983"/>
    <w:rsid w:val="005F561F"/>
    <w:rsid w:val="00612ED0"/>
    <w:rsid w:val="00631876"/>
    <w:rsid w:val="00636673"/>
    <w:rsid w:val="0066335D"/>
    <w:rsid w:val="00667116"/>
    <w:rsid w:val="006A3B86"/>
    <w:rsid w:val="006A4DC7"/>
    <w:rsid w:val="006F2FD0"/>
    <w:rsid w:val="00706D79"/>
    <w:rsid w:val="00732014"/>
    <w:rsid w:val="007659D0"/>
    <w:rsid w:val="007700DE"/>
    <w:rsid w:val="00774F0F"/>
    <w:rsid w:val="00791C61"/>
    <w:rsid w:val="007A2F91"/>
    <w:rsid w:val="007B053B"/>
    <w:rsid w:val="00812E7A"/>
    <w:rsid w:val="008C73B2"/>
    <w:rsid w:val="009023D5"/>
    <w:rsid w:val="00933469"/>
    <w:rsid w:val="009408A9"/>
    <w:rsid w:val="00980810"/>
    <w:rsid w:val="0099614D"/>
    <w:rsid w:val="009A0BBC"/>
    <w:rsid w:val="009C0ECB"/>
    <w:rsid w:val="009C70BE"/>
    <w:rsid w:val="009C76EA"/>
    <w:rsid w:val="009E086C"/>
    <w:rsid w:val="00A22ABD"/>
    <w:rsid w:val="00A324DF"/>
    <w:rsid w:val="00A66C58"/>
    <w:rsid w:val="00A76D1D"/>
    <w:rsid w:val="00AA2760"/>
    <w:rsid w:val="00AB3BA6"/>
    <w:rsid w:val="00AC32B6"/>
    <w:rsid w:val="00B00C5F"/>
    <w:rsid w:val="00B05441"/>
    <w:rsid w:val="00B760E1"/>
    <w:rsid w:val="00B84827"/>
    <w:rsid w:val="00BA0942"/>
    <w:rsid w:val="00BB0069"/>
    <w:rsid w:val="00BB340C"/>
    <w:rsid w:val="00BC3B3B"/>
    <w:rsid w:val="00BF0305"/>
    <w:rsid w:val="00C07F0C"/>
    <w:rsid w:val="00C330D7"/>
    <w:rsid w:val="00C33930"/>
    <w:rsid w:val="00C4412E"/>
    <w:rsid w:val="00C5354D"/>
    <w:rsid w:val="00C9798C"/>
    <w:rsid w:val="00CA1E02"/>
    <w:rsid w:val="00D12D87"/>
    <w:rsid w:val="00D1498B"/>
    <w:rsid w:val="00D54C0A"/>
    <w:rsid w:val="00D55192"/>
    <w:rsid w:val="00D61C11"/>
    <w:rsid w:val="00DA277C"/>
    <w:rsid w:val="00E35D73"/>
    <w:rsid w:val="00E42CCF"/>
    <w:rsid w:val="00E67FD9"/>
    <w:rsid w:val="00E70ED0"/>
    <w:rsid w:val="00E73F16"/>
    <w:rsid w:val="00E761F4"/>
    <w:rsid w:val="00E9082E"/>
    <w:rsid w:val="00EB03BE"/>
    <w:rsid w:val="00ED629A"/>
    <w:rsid w:val="00F82695"/>
    <w:rsid w:val="00F96AE6"/>
    <w:rsid w:val="00FB3D60"/>
    <w:rsid w:val="00FC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D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70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00D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chead2">
    <w:name w:val="Doc head 2"/>
    <w:basedOn w:val="Normal"/>
    <w:link w:val="Dochead2Char"/>
    <w:uiPriority w:val="99"/>
    <w:rsid w:val="00BA0942"/>
    <w:pPr>
      <w:spacing w:before="40" w:after="40" w:line="240" w:lineRule="auto"/>
      <w:jc w:val="center"/>
    </w:pPr>
    <w:rPr>
      <w:rFonts w:ascii="Arial" w:hAnsi="Arial"/>
      <w:b/>
      <w:sz w:val="28"/>
      <w:szCs w:val="28"/>
      <w:lang w:eastAsia="ja-JP"/>
    </w:rPr>
  </w:style>
  <w:style w:type="character" w:customStyle="1" w:styleId="Dochead2Char">
    <w:name w:val="Doc head 2 Char"/>
    <w:link w:val="Dochead2"/>
    <w:uiPriority w:val="99"/>
    <w:locked/>
    <w:rsid w:val="00BA0942"/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rsid w:val="0042160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B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4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6335D"/>
    <w:rPr>
      <w:rFonts w:cs="Times New Roman"/>
      <w:color w:val="800080"/>
      <w:u w:val="single"/>
    </w:rPr>
  </w:style>
  <w:style w:type="character" w:customStyle="1" w:styleId="watch-title">
    <w:name w:val="watch-title"/>
    <w:basedOn w:val="DefaultParagraphFont"/>
    <w:uiPriority w:val="99"/>
    <w:rsid w:val="00612ED0"/>
    <w:rPr>
      <w:rFonts w:cs="Times New Roman"/>
      <w:sz w:val="24"/>
      <w:szCs w:val="24"/>
      <w:bdr w:val="none" w:sz="0" w:space="0" w:color="auto" w:frame="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357F26"/>
    <w:pPr>
      <w:ind w:left="720"/>
      <w:contextualSpacing/>
    </w:pPr>
  </w:style>
  <w:style w:type="table" w:styleId="TableGrid">
    <w:name w:val="Table Grid"/>
    <w:basedOn w:val="TableNormal"/>
    <w:uiPriority w:val="99"/>
    <w:rsid w:val="003318A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7700DE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7700DE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7700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142AFF"/>
    <w:pPr>
      <w:widowControl w:val="0"/>
      <w:spacing w:after="0" w:line="240" w:lineRule="auto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BB006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761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1024</Words>
  <Characters>5840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Краткосрочный план</dc:title>
  <dc:subject/>
  <dc:creator>Samsung</dc:creator>
  <cp:keywords/>
  <dc:description/>
  <cp:lastModifiedBy>User</cp:lastModifiedBy>
  <cp:revision>2</cp:revision>
  <cp:lastPrinted>2016-09-02T02:01:00Z</cp:lastPrinted>
  <dcterms:created xsi:type="dcterms:W3CDTF">2017-09-24T17:59:00Z</dcterms:created>
  <dcterms:modified xsi:type="dcterms:W3CDTF">2017-09-24T17:59:00Z</dcterms:modified>
</cp:coreProperties>
</file>