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FE4" w:rsidRDefault="00FF3FE4" w:rsidP="00FF3FE4">
      <w:pPr>
        <w:pStyle w:val="1"/>
        <w:spacing w:before="0"/>
        <w:rPr>
          <w:rFonts w:ascii="Times New Roman" w:hAnsi="Times New Roman" w:cs="Times New Roman"/>
          <w:b w:val="0"/>
          <w:bCs w:val="0"/>
          <w:color w:val="000000" w:themeColor="text1"/>
          <w:lang w:val="kk-KZ"/>
        </w:rPr>
      </w:pPr>
      <w:r>
        <w:rPr>
          <w:rFonts w:ascii="Times New Roman" w:hAnsi="Times New Roman" w:cs="Times New Roman"/>
          <w:color w:val="000000" w:themeColor="text1"/>
        </w:rPr>
        <w:t xml:space="preserve">Краткосрочный план урока  </w:t>
      </w:r>
      <w:r>
        <w:rPr>
          <w:rFonts w:ascii="Times New Roman" w:hAnsi="Times New Roman" w:cs="Times New Roman"/>
          <w:color w:val="000000" w:themeColor="text1"/>
          <w:lang w:val="kk-KZ"/>
        </w:rPr>
        <w:t>№20</w:t>
      </w:r>
    </w:p>
    <w:tbl>
      <w:tblPr>
        <w:tblW w:w="5610" w:type="pct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2369"/>
        <w:gridCol w:w="1641"/>
        <w:gridCol w:w="3209"/>
        <w:gridCol w:w="677"/>
        <w:gridCol w:w="1667"/>
      </w:tblGrid>
      <w:tr w:rsidR="00FF3FE4" w:rsidTr="00FF3FE4">
        <w:trPr>
          <w:cantSplit/>
          <w:trHeight w:val="473"/>
        </w:trPr>
        <w:tc>
          <w:tcPr>
            <w:tcW w:w="2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Раздел долгосрочного плана: </w:t>
            </w:r>
          </w:p>
          <w:p w:rsidR="00FF3FE4" w:rsidRDefault="00FF3FE4">
            <w:pPr>
              <w:spacing w:line="276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7.3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Химические реакции</w:t>
            </w:r>
          </w:p>
        </w:tc>
        <w:tc>
          <w:tcPr>
            <w:tcW w:w="2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P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Школа: №2 с Жалтыр</w:t>
            </w:r>
          </w:p>
        </w:tc>
      </w:tr>
      <w:tr w:rsidR="00FF3FE4" w:rsidTr="00FF3FE4">
        <w:trPr>
          <w:cantSplit/>
          <w:trHeight w:val="589"/>
        </w:trPr>
        <w:tc>
          <w:tcPr>
            <w:tcW w:w="2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P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Дата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GB" w:eastAsia="en-US"/>
              </w:rPr>
              <w:t>: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22.01.18</w:t>
            </w:r>
          </w:p>
        </w:tc>
        <w:tc>
          <w:tcPr>
            <w:tcW w:w="25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учителя</w:t>
            </w:r>
            <w:proofErr w:type="gram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:С</w:t>
            </w:r>
            <w:proofErr w:type="gram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афина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Р.Р.</w:t>
            </w:r>
          </w:p>
        </w:tc>
      </w:tr>
      <w:tr w:rsidR="00FF3FE4" w:rsidTr="00FF3FE4">
        <w:trPr>
          <w:cantSplit/>
          <w:trHeight w:val="412"/>
        </w:trPr>
        <w:tc>
          <w:tcPr>
            <w:tcW w:w="24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Класс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GB"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P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Количество присутствующих:</w:t>
            </w:r>
          </w:p>
        </w:tc>
        <w:tc>
          <w:tcPr>
            <w:tcW w:w="1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GB"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отсутствующих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GB" w:eastAsia="en-US"/>
              </w:rPr>
              <w:t>:</w:t>
            </w:r>
          </w:p>
        </w:tc>
      </w:tr>
      <w:tr w:rsidR="00FF3FE4" w:rsidTr="00FF3FE4">
        <w:trPr>
          <w:cantSplit/>
          <w:trHeight w:val="412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>Реакции разбавленных кислот с металлами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 w:eastAsia="en-GB"/>
              </w:rPr>
              <w:t>.</w:t>
            </w:r>
          </w:p>
          <w:p w:rsid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>Лабораторный опыт №8«Взаимодействие цинка с разбавленной соляной кислотой»</w:t>
            </w:r>
          </w:p>
        </w:tc>
      </w:tr>
      <w:tr w:rsidR="00FF3FE4" w:rsidTr="00FF3FE4">
        <w:trPr>
          <w:cantSplit/>
          <w:trHeight w:val="412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outlineLvl w:val="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Тип урока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изучение нового материала</w:t>
            </w:r>
          </w:p>
        </w:tc>
      </w:tr>
      <w:tr w:rsidR="00FF3FE4" w:rsidTr="00FF3FE4">
        <w:trPr>
          <w:cantSplit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E4" w:rsidRDefault="00FF3FE4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GB"/>
              </w:rPr>
              <w:t>7.2.2.1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 xml:space="preserve"> называть области применения и правила обращения с разбавленными кислотами</w:t>
            </w:r>
          </w:p>
          <w:p w:rsidR="00FF3FE4" w:rsidRDefault="00FF3FE4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GB"/>
              </w:rPr>
              <w:t>7.2.2.2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 xml:space="preserve"> исследовать реакции разбавленных кислот с различными металлами </w:t>
            </w:r>
          </w:p>
          <w:p w:rsidR="00FF3FE4" w:rsidRDefault="00FF3FE4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GB"/>
              </w:rPr>
              <w:t>7.2.2.3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 xml:space="preserve"> знать и осуществлять на практике качественную реакцию на водород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  <w:lang w:eastAsia="en-US"/>
              </w:rPr>
            </w:pPr>
          </w:p>
        </w:tc>
      </w:tr>
      <w:tr w:rsidR="00FF3FE4" w:rsidTr="00FF3FE4">
        <w:trPr>
          <w:cantSplit/>
          <w:trHeight w:val="603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GB"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Цели урока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>- называть области применения и правила обращения с разбавленными кислотами</w:t>
            </w:r>
          </w:p>
          <w:p w:rsidR="00FF3FE4" w:rsidRDefault="00FF3FE4">
            <w:pPr>
              <w:shd w:val="clear" w:color="auto" w:fill="FFFFFF"/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GB"/>
              </w:rPr>
              <w:t xml:space="preserve">-исследовать реакции разбавленных кислот с различными металлами </w:t>
            </w:r>
          </w:p>
        </w:tc>
      </w:tr>
      <w:tr w:rsidR="00FF3FE4" w:rsidTr="00FF3FE4">
        <w:trPr>
          <w:cantSplit/>
          <w:trHeight w:val="603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Критерии оценивания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Pr="00FF3FE4" w:rsidRDefault="00FF3FE4" w:rsidP="00FF3FE4">
            <w:pPr>
              <w:tabs>
                <w:tab w:val="left" w:pos="121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  <w:lang w:eastAsia="en-US"/>
              </w:rPr>
              <w:t>Исследует реакции разбавленных кислот</w:t>
            </w:r>
            <w:r>
              <w:rPr>
                <w:rFonts w:ascii="Times New Roman" w:eastAsia="ArialMT" w:hAnsi="Times New Roman" w:cs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ArialMT" w:hAnsi="Times New Roman" w:cs="Times New Roman"/>
                <w:sz w:val="28"/>
                <w:szCs w:val="28"/>
                <w:lang w:eastAsia="en-US"/>
              </w:rPr>
              <w:t>с различными металлами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  <w:lang w:eastAsia="en-US"/>
              </w:rPr>
            </w:pPr>
            <w:r>
              <w:rPr>
                <w:rFonts w:ascii="Times New Roman" w:eastAsia="ArialMT" w:hAnsi="Times New Roman" w:cs="Times New Roman"/>
                <w:sz w:val="28"/>
                <w:szCs w:val="28"/>
                <w:lang w:eastAsia="en-US"/>
              </w:rPr>
              <w:t>Воспроизводит качественную реакцию на водород</w:t>
            </w:r>
          </w:p>
        </w:tc>
      </w:tr>
      <w:tr w:rsidR="00FF3FE4" w:rsidTr="00FF3FE4">
        <w:trPr>
          <w:cantSplit/>
          <w:trHeight w:val="603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lastRenderedPageBreak/>
              <w:t>Языковые цели</w:t>
            </w:r>
          </w:p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Учащиеся могут: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устно сравнивать результаты испытаний на воспламеняемость при помощи специфичной лексики, относящейся к предмету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 xml:space="preserve"> 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Лексика и терминология: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Кислород, оксид, окисление, кислота, (универсальный) индикатор,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pH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(просто в качестве шкалы “кислотности”), раствор кислотный, щелочной, нейтральный, нейтрализация.</w:t>
            </w:r>
            <w:proofErr w:type="gramEnd"/>
          </w:p>
          <w:p w:rsidR="00FF3FE4" w:rsidRDefault="00FF3FE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Безопасность/небезопасный/опасный, раздражать, растворять, коррозионный, смешивать, разливать, защит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глаз.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Необходимые требования безопасности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Серия полезных фраз: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Шкала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pH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используется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...</w:t>
            </w:r>
          </w:p>
          <w:p w:rsidR="00FF3FE4" w:rsidRDefault="00FF3FE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Безопасность в лаборатории очень важна,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потому что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…</w:t>
            </w:r>
          </w:p>
          <w:p w:rsidR="00FF3FE4" w:rsidRDefault="00FF3FE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Кислоты сжигают кожу, так как …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лаборатории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/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ри проведении эксперимента,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делать/не делать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…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мы должны/мы не должны….</w:t>
            </w:r>
          </w:p>
        </w:tc>
      </w:tr>
      <w:tr w:rsidR="00FF3FE4" w:rsidTr="00FF3FE4">
        <w:trPr>
          <w:cantSplit/>
          <w:trHeight w:val="603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Привитие ценностей </w:t>
            </w:r>
          </w:p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Честность, сотрудничество, толерантность,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трехъязычие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здоровье, уважение, ответственность и обучение на протяжении всей жизни.  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eastAsia="en-US"/>
              </w:rPr>
              <w:t>Привитие ценностей осуществляется посредством/</w:t>
            </w:r>
            <w:proofErr w:type="gramStart"/>
            <w:r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eastAsia="en-US"/>
              </w:rPr>
              <w:t>через</w:t>
            </w:r>
            <w:proofErr w:type="gramEnd"/>
            <w:r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eastAsia="en-US"/>
              </w:rPr>
              <w:t xml:space="preserve">… 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kk-KZ"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eastAsia="en-US"/>
              </w:rPr>
              <w:t>Трехъязычие</w:t>
            </w:r>
            <w:proofErr w:type="spellEnd"/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kk-KZ" w:eastAsia="en-US"/>
              </w:rPr>
              <w:t xml:space="preserve">: слайд и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kk-KZ" w:eastAsia="en-US"/>
              </w:rPr>
              <w:t>видео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color w:val="2976A4"/>
                <w:sz w:val="28"/>
                <w:szCs w:val="28"/>
                <w:u w:val="single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eastAsia="en-US"/>
              </w:rPr>
              <w:t>здоровье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kk-KZ" w:eastAsia="en-US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Вопросы по видеоролику 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eastAsia="en-US"/>
              </w:rPr>
              <w:t>уважение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kk-KZ" w:eastAsia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GB"/>
              </w:rPr>
              <w:t>Коммуникативные навыки (умение общаться)</w:t>
            </w:r>
          </w:p>
        </w:tc>
      </w:tr>
      <w:tr w:rsidR="00FF3FE4" w:rsidTr="00FF3FE4">
        <w:trPr>
          <w:cantSplit/>
          <w:trHeight w:val="866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связи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>Физик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lang w:eastAsia="en-GB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 w:eastAsia="en-GB"/>
              </w:rPr>
              <w:t>-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lang w:val="kk-KZ" w:eastAsia="en-US"/>
              </w:rPr>
              <w:t xml:space="preserve"> Во время опыта</w:t>
            </w:r>
          </w:p>
        </w:tc>
      </w:tr>
      <w:tr w:rsidR="00FF3FE4" w:rsidTr="00FF3FE4">
        <w:trPr>
          <w:cantSplit/>
          <w:trHeight w:val="410"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Навыки использования </w:t>
            </w:r>
          </w:p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ИКТ 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tabs>
                <w:tab w:val="left" w:pos="188"/>
              </w:tabs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  <w:lang w:eastAsia="en-US"/>
              </w:rPr>
              <w:t xml:space="preserve">Работа  с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прибором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SPARK</w:t>
            </w:r>
            <w:proofErr w:type="gramEnd"/>
          </w:p>
        </w:tc>
      </w:tr>
      <w:tr w:rsidR="00FF3FE4" w:rsidTr="00FF3FE4">
        <w:trPr>
          <w:cantSplit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Предварительные знания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Представлены некоторые испытания на водород. Не должно предаваться чрезмерное значение точности и свободе действий: данный раздел закладывает основы для дальнейшей работы с кислотами, активностью металлов, горением и т.д. для предоставления предпосылок, основанных на обсуждениях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дальнейших работ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более детально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FF3FE4" w:rsidTr="00FF3FE4">
        <w:trPr>
          <w:cantSplit/>
        </w:trPr>
        <w:tc>
          <w:tcPr>
            <w:tcW w:w="16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FE4" w:rsidRDefault="00FF3FE4">
            <w:pPr>
              <w:spacing w:line="276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Дифференциация</w:t>
            </w:r>
          </w:p>
        </w:tc>
        <w:tc>
          <w:tcPr>
            <w:tcW w:w="33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5"/>
              <w:tblW w:w="726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7260"/>
            </w:tblGrid>
            <w:tr w:rsidR="00FF3FE4" w:rsidTr="00FF3FE4">
              <w:trPr>
                <w:trHeight w:val="287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FE4" w:rsidRDefault="00FF3FE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Все учащиеся будут:</w:t>
                  </w:r>
                </w:p>
              </w:tc>
            </w:tr>
            <w:tr w:rsidR="00FF3FE4" w:rsidTr="00FF3FE4">
              <w:trPr>
                <w:trHeight w:val="364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FE4" w:rsidRDefault="00FF3FE4">
                  <w:pPr>
                    <w:jc w:val="both"/>
                    <w:rPr>
                      <w:rFonts w:ascii="Times New Roman" w:eastAsia="ArialMT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GB"/>
                    </w:rPr>
                    <w:t xml:space="preserve"> - </w:t>
                  </w: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  <w:t xml:space="preserve">Исследует </w:t>
                  </w:r>
                  <w:proofErr w:type="spellStart"/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  <w:t>реакци</w:t>
                  </w:r>
                  <w:proofErr w:type="spellEnd"/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val="kk-KZ" w:eastAsia="en-US"/>
                    </w:rPr>
                    <w:t>ю</w:t>
                  </w:r>
                </w:p>
                <w:p w:rsidR="00FF3FE4" w:rsidRDefault="00FF3FE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  <w:t xml:space="preserve">  -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kk-KZ" w:eastAsia="en-GB"/>
                    </w:rPr>
                    <w:t>Делает вывод.</w:t>
                  </w:r>
                </w:p>
              </w:tc>
            </w:tr>
            <w:tr w:rsidR="00FF3FE4" w:rsidTr="00FF3FE4">
              <w:trPr>
                <w:trHeight w:val="337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FE4" w:rsidRDefault="00FF3FE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Большинство учащихся научится:</w:t>
                  </w:r>
                </w:p>
              </w:tc>
            </w:tr>
            <w:tr w:rsidR="00FF3FE4" w:rsidTr="00FF3FE4">
              <w:trPr>
                <w:trHeight w:val="213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3FE4" w:rsidRDefault="00FF3FE4">
                  <w:pPr>
                    <w:autoSpaceDE w:val="0"/>
                    <w:autoSpaceDN w:val="0"/>
                    <w:adjustRightInd w:val="0"/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GB"/>
                    </w:rPr>
                    <w:t xml:space="preserve">-  </w:t>
                  </w: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  <w:t>составляет словесное уравнение</w:t>
                  </w: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val="kk-KZ" w:eastAsia="en-US"/>
                    </w:rPr>
                    <w:t xml:space="preserve"> </w:t>
                  </w: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  <w:t>реакции разбавленной кислоты с</w:t>
                  </w:r>
                </w:p>
                <w:p w:rsidR="00FF3FE4" w:rsidRDefault="00FF3FE4">
                  <w:pPr>
                    <w:autoSpaceDE w:val="0"/>
                    <w:autoSpaceDN w:val="0"/>
                    <w:adjustRightInd w:val="0"/>
                    <w:rPr>
                      <w:rFonts w:ascii="Times New Roman" w:eastAsia="ArialMT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  <w:t xml:space="preserve"> металлами;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GB"/>
                    </w:rPr>
                    <w:t xml:space="preserve"> </w:t>
                  </w:r>
                </w:p>
                <w:p w:rsidR="00FF3FE4" w:rsidRDefault="00FF3FE4">
                  <w:pPr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kk-KZ" w:eastAsia="en-GB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en-GB"/>
                    </w:rPr>
                    <w:t>-о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kk-KZ" w:eastAsia="en-GB"/>
                    </w:rPr>
                    <w:t>бъесняет как можно собрать газ.</w:t>
                  </w:r>
                </w:p>
                <w:p w:rsidR="00FF3FE4" w:rsidRDefault="00FF3FE4">
                  <w:pPr>
                    <w:autoSpaceDE w:val="0"/>
                    <w:autoSpaceDN w:val="0"/>
                    <w:adjustRightInd w:val="0"/>
                    <w:rPr>
                      <w:rFonts w:ascii="Times New Roman" w:eastAsia="ArialMT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en-GB"/>
                    </w:rPr>
                    <w:t xml:space="preserve">- </w:t>
                  </w:r>
                  <w:r>
                    <w:rPr>
                      <w:rFonts w:ascii="Times New Roman" w:eastAsia="ArialMT" w:hAnsi="Times New Roman" w:cs="Times New Roman"/>
                      <w:sz w:val="28"/>
                      <w:szCs w:val="28"/>
                      <w:lang w:eastAsia="en-US"/>
                    </w:rPr>
                    <w:t>описывает тест на определение газа.</w:t>
                  </w:r>
                </w:p>
                <w:p w:rsidR="00FF3FE4" w:rsidRDefault="00FF3FE4">
                  <w:pPr>
                    <w:pStyle w:val="a4"/>
                    <w:rPr>
                      <w:i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i/>
                      <w:sz w:val="28"/>
                      <w:szCs w:val="28"/>
                      <w:lang w:val="kk-KZ" w:eastAsia="en-US"/>
                    </w:rPr>
                    <w:t>b)</w:t>
                  </w:r>
                  <w:r>
                    <w:rPr>
                      <w:rFonts w:eastAsia="ArialMT"/>
                      <w:i/>
                      <w:sz w:val="28"/>
                      <w:szCs w:val="28"/>
                      <w:lang w:eastAsia="en-US"/>
                    </w:rPr>
                    <w:t>Составьте словесное уравнение реакции натрия и железа с разбавленной кислотой:</w:t>
                  </w:r>
                  <w:r>
                    <w:rPr>
                      <w:i/>
                      <w:sz w:val="28"/>
                      <w:szCs w:val="28"/>
                      <w:lang w:val="kk-KZ" w:eastAsia="en-US"/>
                    </w:rPr>
                    <w:tab/>
                  </w:r>
                </w:p>
                <w:p w:rsidR="00FF3FE4" w:rsidRDefault="00FF3FE4">
                  <w:pPr>
                    <w:pStyle w:val="a4"/>
                    <w:jc w:val="both"/>
                    <w:rPr>
                      <w:i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i/>
                      <w:sz w:val="28"/>
                      <w:szCs w:val="28"/>
                      <w:lang w:val="kk-KZ" w:eastAsia="en-US"/>
                    </w:rPr>
                    <w:t>1-реакция:  __________________________________________________________________</w:t>
                  </w:r>
                </w:p>
                <w:p w:rsidR="00FF3FE4" w:rsidRDefault="00FF3FE4">
                  <w:pPr>
                    <w:pStyle w:val="a4"/>
                    <w:jc w:val="both"/>
                    <w:rPr>
                      <w:i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i/>
                      <w:sz w:val="28"/>
                      <w:szCs w:val="28"/>
                      <w:lang w:val="kk-KZ" w:eastAsia="en-US"/>
                    </w:rPr>
                    <w:t>2-реакция: ___________________________________________________________________</w:t>
                  </w:r>
                </w:p>
                <w:p w:rsidR="00FF3FE4" w:rsidRDefault="00FF3FE4">
                  <w:pPr>
                    <w:pStyle w:val="a4"/>
                    <w:jc w:val="both"/>
                    <w:rPr>
                      <w:i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i/>
                      <w:sz w:val="28"/>
                      <w:szCs w:val="28"/>
                      <w:lang w:val="kk-KZ" w:eastAsia="en-US"/>
                    </w:rPr>
                    <w:t xml:space="preserve">c) Выберите </w:t>
                  </w:r>
                  <w:r>
                    <w:rPr>
                      <w:i/>
                      <w:sz w:val="28"/>
                      <w:szCs w:val="28"/>
                      <w:lang w:eastAsia="en-US"/>
                    </w:rPr>
                    <w:t xml:space="preserve">рисунки,  позволяющие  собирать водород? </w:t>
                  </w:r>
                </w:p>
                <w:p w:rsidR="00FF3FE4" w:rsidRDefault="00FF3FE4">
                  <w:pPr>
                    <w:pStyle w:val="a4"/>
                    <w:jc w:val="both"/>
                    <w:rPr>
                      <w:i/>
                      <w:sz w:val="28"/>
                      <w:szCs w:val="28"/>
                      <w:lang w:eastAsia="en-US"/>
                    </w:rPr>
                  </w:pPr>
                  <w:r>
                    <w:rPr>
                      <w:i/>
                      <w:sz w:val="28"/>
                      <w:szCs w:val="28"/>
                      <w:lang w:eastAsia="en-US"/>
                    </w:rPr>
                    <w:t>Обоснуйте свой ответ</w:t>
                  </w:r>
                  <w:r>
                    <w:rPr>
                      <w:i/>
                      <w:sz w:val="28"/>
                      <w:szCs w:val="28"/>
                      <w:lang w:val="kk-KZ" w:eastAsia="en-US"/>
                    </w:rPr>
                    <w:t>:</w:t>
                  </w:r>
                </w:p>
                <w:p w:rsidR="00FF3FE4" w:rsidRDefault="00FF3FE4">
                  <w:pPr>
                    <w:pStyle w:val="a4"/>
                    <w:jc w:val="both"/>
                    <w:rPr>
                      <w:i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50687786" wp14:editId="52BE349B">
                        <wp:extent cx="1009650" cy="590550"/>
                        <wp:effectExtent l="0" t="0" r="0" b="0"/>
                        <wp:docPr id="3" name="Рисунок 3" descr="Картинки по запросу получение кислорода в лаборатор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получение кислорода в лаборатор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3FE4" w:rsidRDefault="00FF3FE4">
                  <w:pPr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kk-KZ" w:eastAsia="en-GB"/>
                    </w:rPr>
                  </w:pPr>
                </w:p>
              </w:tc>
            </w:tr>
            <w:tr w:rsidR="00FF3FE4" w:rsidTr="00FF3FE4">
              <w:trPr>
                <w:trHeight w:val="258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FE4" w:rsidRDefault="00FF3FE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GB"/>
                    </w:rPr>
                    <w:t>Некоторые учащиеся научатся:</w:t>
                  </w:r>
                </w:p>
              </w:tc>
            </w:tr>
            <w:tr w:rsidR="00FF3FE4" w:rsidTr="00FF3FE4">
              <w:trPr>
                <w:trHeight w:val="214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3FE4" w:rsidRDefault="00FF3FE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GB"/>
                    </w:rPr>
                    <w:t xml:space="preserve">Могут давать сравнительную характеристику реакций с другими </w:t>
                  </w:r>
                </w:p>
                <w:p w:rsidR="00FF3FE4" w:rsidRDefault="00FF3FE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GB"/>
                    </w:rPr>
                    <w:t xml:space="preserve">металлами. </w:t>
                  </w:r>
                </w:p>
                <w:p w:rsidR="00FF3FE4" w:rsidRDefault="00FF3FE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GB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kk-KZ" w:eastAsia="en-GB"/>
                    </w:rPr>
                    <w:t>Например, кальций, цинк, медь, литий и т.д</w:t>
                  </w:r>
                </w:p>
              </w:tc>
            </w:tr>
          </w:tbl>
          <w:p w:rsidR="00FF3FE4" w:rsidRDefault="00FF3FE4">
            <w:pPr>
              <w:spacing w:line="276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</w:p>
        </w:tc>
      </w:tr>
      <w:tr w:rsidR="00FF3FE4" w:rsidTr="00FF3FE4">
        <w:trPr>
          <w:trHeight w:val="240"/>
        </w:trPr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Ход урока</w:t>
            </w:r>
          </w:p>
        </w:tc>
      </w:tr>
      <w:tr w:rsidR="00FF3FE4" w:rsidTr="00FF3FE4">
        <w:trPr>
          <w:trHeight w:val="420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Запланированные этапы урока</w:t>
            </w:r>
          </w:p>
        </w:tc>
        <w:tc>
          <w:tcPr>
            <w:tcW w:w="367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Запланированная деятельность на уроке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Ресурсы</w:t>
            </w:r>
          </w:p>
        </w:tc>
      </w:tr>
      <w:tr w:rsidR="00FF3FE4" w:rsidTr="00FF3FE4">
        <w:trPr>
          <w:trHeight w:val="983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Начало урока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0-5 мин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67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val="kk-KZ" w:eastAsia="en-US"/>
              </w:rPr>
              <w:t>Приветствие.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eastAsia="en-US"/>
              </w:rPr>
              <w:t xml:space="preserve">В начале урока сделать акценты </w:t>
            </w:r>
            <w:proofErr w:type="gramStart"/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eastAsia="en-US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eastAsia="en-US"/>
              </w:rPr>
              <w:t>: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eastAsia="en-US"/>
              </w:rPr>
              <w:t>- концентрацию внимания учащихся;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  <w:lang w:eastAsia="en-US"/>
              </w:rPr>
              <w:t>- совместно с учащимися определить цели урока.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lang w:eastAsia="en-US"/>
              </w:rPr>
              <w:object w:dxaOrig="4080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53.75pt" o:ole="">
                  <v:imagedata r:id="rId6" o:title=""/>
                </v:shape>
                <o:OLEObject Type="Embed" ProgID="PowerPoint.Slide.12" ShapeID="_x0000_i1025" DrawAspect="Content" ObjectID="_1244321592" r:id="rId7"/>
              </w:objec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Презентации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F3FE4" w:rsidTr="00FF3FE4">
        <w:trPr>
          <w:trHeight w:val="841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Середина урока 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5-7 мин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7-22 мин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22-26 мин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26-36 мин</w:t>
            </w:r>
          </w:p>
        </w:tc>
        <w:tc>
          <w:tcPr>
            <w:tcW w:w="367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 w:eastAsia="en-GB"/>
              </w:rPr>
              <w:lastRenderedPageBreak/>
              <w:t>Деление на группы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Актуализация знаний по правилам ТБ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object w:dxaOrig="4305" w:dyaOrig="3225">
                <v:shape id="_x0000_i1026" type="#_x0000_t75" style="width:215.25pt;height:161.25pt" o:ole="">
                  <v:imagedata r:id="rId8" o:title=""/>
                </v:shape>
                <o:OLEObject Type="Embed" ProgID="PowerPoint.Slide.12" ShapeID="_x0000_i1026" DrawAspect="Content" ObjectID="_1244321593" r:id="rId9"/>
              </w:object>
            </w:r>
          </w:p>
          <w:p w:rsidR="00FF3FE4" w:rsidRPr="00E504CA" w:rsidRDefault="00E504C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 xml:space="preserve"> </w:t>
            </w:r>
            <w:bookmarkStart w:id="0" w:name="_GoBack"/>
            <w:bookmarkEnd w:id="0"/>
          </w:p>
          <w:p w:rsidR="00AD033A" w:rsidRDefault="00AD033A" w:rsidP="00AD033A">
            <w:pPr>
              <w:spacing w:before="60" w:after="60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 xml:space="preserve">Работа по презентации с ключевыми словами.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 w:eastAsia="en-GB"/>
              </w:rPr>
              <w:t>(учащиеся проговаривают термины на русском, казахском, английском языках)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</w:p>
          <w:tbl>
            <w:tblPr>
              <w:tblStyle w:val="a5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2268"/>
              <w:gridCol w:w="2552"/>
            </w:tblGrid>
            <w:tr w:rsidR="00AD033A" w:rsidRPr="00E504CA" w:rsidTr="00AD033A">
              <w:trPr>
                <w:trHeight w:val="352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 w:eastAsia="en-US"/>
                    </w:rPr>
                    <w:t>Key wor</w:t>
                  </w:r>
                  <w:r w:rsidRPr="00E504C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 w:eastAsia="en-US"/>
                    </w:rPr>
                    <w:t>ds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 w:eastAsia="en-US"/>
                    </w:rPr>
                    <w:t>Кілт сөздер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 w:eastAsia="en-US"/>
                    </w:rPr>
                    <w:t>Ключевые слова</w:t>
                  </w:r>
                </w:p>
              </w:tc>
            </w:tr>
            <w:tr w:rsidR="00AD033A" w:rsidRPr="00E504CA" w:rsidTr="00AD033A">
              <w:trPr>
                <w:trHeight w:val="235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S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olids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Қатты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Твердое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iquids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Сұйық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Жидкое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ases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Газ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Газ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zinc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мырыш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цинк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acid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қышқыл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кислота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C05B4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neutralisation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C05B4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бейтарап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нейтрализация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iron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темір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железо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hydrogen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сутек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водород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Colorless gas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7975E0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Түссіз газ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Безцветный газ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C05B4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bubbles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көпіршіктер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пузырьки</w:t>
                  </w:r>
                </w:p>
              </w:tc>
            </w:tr>
            <w:tr w:rsidR="00AD033A" w:rsidRPr="00E504CA" w:rsidTr="00AD033A">
              <w:trPr>
                <w:trHeight w:val="454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C05B4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lastRenderedPageBreak/>
                    <w:t>Insoluble in water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C05B43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Суда ерімейтін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Нерастворим в воде</w:t>
                  </w:r>
                </w:p>
              </w:tc>
            </w:tr>
            <w:tr w:rsidR="00AD033A" w:rsidRPr="00E504CA" w:rsidTr="00AD033A">
              <w:trPr>
                <w:trHeight w:val="232"/>
              </w:trPr>
              <w:tc>
                <w:tcPr>
                  <w:tcW w:w="24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AD033A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Laboratory experiment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Зертханалық тәжірибе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033A" w:rsidRPr="00E504CA" w:rsidRDefault="007975E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</w:pPr>
                  <w:r w:rsidRPr="00E504CA">
                    <w:rPr>
                      <w:rFonts w:ascii="Times New Roman" w:hAnsi="Times New Roman" w:cs="Times New Roman"/>
                      <w:sz w:val="28"/>
                      <w:szCs w:val="28"/>
                      <w:lang w:val="kk-KZ" w:eastAsia="en-US"/>
                    </w:rPr>
                    <w:t>Лабораторный опыт</w:t>
                  </w:r>
                </w:p>
              </w:tc>
            </w:tr>
          </w:tbl>
          <w:p w:rsidR="00FF3FE4" w:rsidRPr="007975E0" w:rsidRDefault="00FF3FE4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FF3FE4" w:rsidRPr="00E504CA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  <w:r w:rsidRPr="00E504CA"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 w:eastAsia="en-GB"/>
              </w:rPr>
              <w:t>Лабораторный опыт №7«Взаимодействие цинка с разбавленной соляной кислотой»</w:t>
            </w:r>
          </w:p>
          <w:p w:rsidR="00FF3FE4" w:rsidRPr="00E504CA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E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) Учащиеся проводят реакции нескольких металлов с разбавленными кислотами и записывают свои наблюдения. Они видят выделение газа.</w:t>
            </w: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W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 xml:space="preserve">) Обсудите наблюдения; объясните необходимость проведения испытаний на выделившийся газ. Необходимо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 w:eastAsia="en-US"/>
              </w:rPr>
              <w:t>собрат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ь образцы газа.</w:t>
            </w: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Назовите метод для получения водорода показанный на рисунке?</w:t>
            </w:r>
          </w:p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val="kk-KZ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6235E2" wp14:editId="53BA1A95">
                  <wp:extent cx="1304925" cy="857250"/>
                  <wp:effectExtent l="0" t="0" r="9525" b="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kk-KZ" w:eastAsia="en-US"/>
              </w:rPr>
              <w:t xml:space="preserve">___________________________________________  </w:t>
            </w:r>
          </w:p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b)</w:t>
            </w:r>
            <w:r>
              <w:rPr>
                <w:rFonts w:eastAsia="ArialMT"/>
                <w:sz w:val="28"/>
                <w:szCs w:val="28"/>
                <w:lang w:eastAsia="en-US"/>
              </w:rPr>
              <w:t>Составьте словесное уравнение реакции натрия и железа с разбавленной кислотой:</w:t>
            </w:r>
          </w:p>
          <w:p w:rsidR="00FF3FE4" w:rsidRDefault="00FF3FE4">
            <w:pPr>
              <w:pStyle w:val="a4"/>
              <w:tabs>
                <w:tab w:val="left" w:pos="2475"/>
              </w:tabs>
              <w:spacing w:line="276" w:lineRule="auto"/>
              <w:jc w:val="both"/>
              <w:rPr>
                <w:i/>
                <w:sz w:val="28"/>
                <w:szCs w:val="28"/>
                <w:lang w:val="kk-KZ" w:eastAsia="en-US"/>
              </w:rPr>
            </w:pPr>
            <w:r>
              <w:rPr>
                <w:i/>
                <w:sz w:val="28"/>
                <w:szCs w:val="28"/>
                <w:lang w:val="kk-KZ" w:eastAsia="en-US"/>
              </w:rPr>
              <w:tab/>
            </w:r>
          </w:p>
          <w:p w:rsidR="00FF3FE4" w:rsidRDefault="00FF3FE4">
            <w:pPr>
              <w:pStyle w:val="a4"/>
              <w:spacing w:line="276" w:lineRule="auto"/>
              <w:jc w:val="both"/>
              <w:rPr>
                <w:i/>
                <w:sz w:val="28"/>
                <w:szCs w:val="28"/>
                <w:lang w:val="kk-KZ" w:eastAsia="en-US"/>
              </w:rPr>
            </w:pPr>
            <w:r>
              <w:rPr>
                <w:i/>
                <w:sz w:val="28"/>
                <w:szCs w:val="28"/>
                <w:lang w:val="kk-KZ" w:eastAsia="en-US"/>
              </w:rPr>
              <w:t>1-реакция:  ___________________________________________</w:t>
            </w:r>
          </w:p>
          <w:p w:rsidR="00FF3FE4" w:rsidRDefault="00FF3FE4">
            <w:pPr>
              <w:pStyle w:val="a4"/>
              <w:spacing w:line="276" w:lineRule="auto"/>
              <w:jc w:val="both"/>
              <w:rPr>
                <w:i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pStyle w:val="a4"/>
              <w:spacing w:line="276" w:lineRule="auto"/>
              <w:jc w:val="both"/>
              <w:rPr>
                <w:i/>
                <w:sz w:val="28"/>
                <w:szCs w:val="28"/>
                <w:lang w:val="kk-KZ" w:eastAsia="en-US"/>
              </w:rPr>
            </w:pPr>
            <w:r>
              <w:rPr>
                <w:i/>
                <w:sz w:val="28"/>
                <w:szCs w:val="28"/>
                <w:lang w:val="kk-KZ" w:eastAsia="en-US"/>
              </w:rPr>
              <w:t>2-реакция: ___________________________________________</w:t>
            </w:r>
          </w:p>
          <w:p w:rsidR="00FF3FE4" w:rsidRDefault="00FF3FE4">
            <w:pPr>
              <w:pStyle w:val="a4"/>
              <w:spacing w:line="276" w:lineRule="auto"/>
              <w:jc w:val="both"/>
              <w:rPr>
                <w:i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kk-KZ" w:eastAsia="en-US"/>
              </w:rPr>
              <w:t xml:space="preserve">c) Выберите </w:t>
            </w:r>
            <w:r>
              <w:rPr>
                <w:sz w:val="28"/>
                <w:szCs w:val="28"/>
                <w:lang w:eastAsia="en-US"/>
              </w:rPr>
              <w:t>рисунки,  позволяющие  собирать водород? Обоснуйте свой ответ.</w:t>
            </w:r>
          </w:p>
          <w:p w:rsidR="00FF3FE4" w:rsidRDefault="00FF3FE4">
            <w:pPr>
              <w:pStyle w:val="a4"/>
              <w:spacing w:line="276" w:lineRule="auto"/>
              <w:jc w:val="both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:</w:t>
            </w:r>
          </w:p>
          <w:p w:rsidR="00FF3FE4" w:rsidRDefault="00FF3FE4">
            <w:pPr>
              <w:pStyle w:val="a4"/>
              <w:spacing w:line="276" w:lineRule="auto"/>
              <w:jc w:val="both"/>
              <w:rPr>
                <w:i/>
                <w:sz w:val="28"/>
                <w:szCs w:val="28"/>
                <w:lang w:val="kk-KZ"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9AAD28" wp14:editId="39F1A801">
                  <wp:extent cx="2276475" cy="1323975"/>
                  <wp:effectExtent l="0" t="0" r="9525" b="9525"/>
                  <wp:docPr id="1" name="Рисунок 1" descr="Картинки по запросу получение кислорода в лаборат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получение кислорода в лаборато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FE4" w:rsidRDefault="00FF3FE4">
            <w:pPr>
              <w:pStyle w:val="a4"/>
              <w:spacing w:line="276" w:lineRule="auto"/>
              <w:jc w:val="both"/>
              <w:rPr>
                <w:i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pStyle w:val="a4"/>
              <w:spacing w:line="276" w:lineRule="auto"/>
              <w:jc w:val="both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val="kk-KZ" w:eastAsia="en-US"/>
              </w:rPr>
              <w:t>___________________________________________</w:t>
            </w:r>
          </w:p>
          <w:p w:rsidR="00FF3FE4" w:rsidRDefault="00FF3FE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d)</w:t>
            </w:r>
            <w:r>
              <w:rPr>
                <w:rFonts w:ascii="Times New Roman" w:eastAsia="ArialMT" w:hAnsi="Times New Roman" w:cs="Times New Roman"/>
                <w:sz w:val="28"/>
                <w:szCs w:val="28"/>
                <w:lang w:eastAsia="en-US"/>
              </w:rPr>
              <w:t>Как можно провести тест на обнаружение водорода? Что можно при этом наблюдать</w:t>
            </w:r>
            <w:r>
              <w:rPr>
                <w:rFonts w:ascii="Times New Roman" w:eastAsia="ArialMT" w:hAnsi="Times New Roman" w:cs="Times New Roman"/>
                <w:sz w:val="28"/>
                <w:szCs w:val="28"/>
                <w:lang w:val="kk-KZ" w:eastAsia="en-US"/>
              </w:rPr>
              <w:t>?</w:t>
            </w:r>
          </w:p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 w:eastAsia="en-US"/>
              </w:rPr>
              <w:t>___________________________________________</w:t>
            </w: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D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) Предложите учащимся собрать водород методом вытеснения воды. Обсудить метод определения водорода. Объяснить, что “хлопок” является доказательством выделения   газообразного водорода.</w:t>
            </w:r>
          </w:p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FF3FE4" w:rsidRDefault="00FF3FE4">
            <w:pPr>
              <w:tabs>
                <w:tab w:val="left" w:pos="1800"/>
              </w:tabs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E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) Учащиеся испытывают выделившийся газ и понимают, что полученный ими ранее газ является водородом, и делают заключение, что при реакции некоторых металлов с разбавленной кислотой образуется водород.</w:t>
            </w:r>
          </w:p>
          <w:p w:rsidR="00FF3FE4" w:rsidRDefault="00FF3FE4">
            <w:pPr>
              <w:tabs>
                <w:tab w:val="left" w:pos="18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Групповая работа учащихся</w:t>
            </w:r>
          </w:p>
          <w:p w:rsidR="00FF3FE4" w:rsidRDefault="00FF3FE4">
            <w:pPr>
              <w:tabs>
                <w:tab w:val="left" w:pos="1800"/>
              </w:tabs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«Составление химического лабиринта »</w:t>
            </w:r>
          </w:p>
          <w:p w:rsidR="00FF3FE4" w:rsidRDefault="00FF3FE4">
            <w:pPr>
              <w:tabs>
                <w:tab w:val="left" w:pos="180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FE4" w:rsidRDefault="00FF3FE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Металлы и кислоты:</w:t>
            </w:r>
          </w:p>
          <w:p w:rsidR="00FF3FE4" w:rsidRDefault="00E504CA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  <w:hyperlink r:id="rId12" w:history="1">
              <w:r w:rsidR="00FF3FE4">
                <w:rPr>
                  <w:rStyle w:val="a6"/>
                  <w:rFonts w:eastAsia="Times New Roman"/>
                  <w:color w:val="auto"/>
                  <w:sz w:val="28"/>
                  <w:szCs w:val="28"/>
                  <w:lang w:eastAsia="en-US"/>
                </w:rPr>
                <w:t>http://www.bbc.co.uk/schools/ks3bitesize/science/chemical_material_behaviour/acids_bases_metals/revise7.shtml</w:t>
              </w:r>
            </w:hyperlink>
          </w:p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F3FE4" w:rsidRPr="00E504CA" w:rsidRDefault="00FF3FE4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50DB3" w:rsidRPr="00E504CA" w:rsidRDefault="00250DB3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Цинк, соляная кислота (или др.), пробирки, газопроводная трубочка с пробкой, колба, стаканы.</w:t>
            </w:r>
          </w:p>
          <w:p w:rsidR="00FF3FE4" w:rsidRDefault="00FF3FE4">
            <w:pPr>
              <w:spacing w:line="260" w:lineRule="exact"/>
              <w:rPr>
                <w:rFonts w:ascii="Times New Roman" w:hAnsi="Times New Roman" w:cs="Times New Roman"/>
                <w:color w:val="auto"/>
                <w:sz w:val="28"/>
                <w:szCs w:val="28"/>
                <w:lang w:val="kk-KZ" w:eastAsia="en-US"/>
              </w:rPr>
            </w:pP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FF3FE4" w:rsidTr="00FF3FE4">
        <w:trPr>
          <w:trHeight w:val="848"/>
        </w:trPr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Конец урока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36-40мин</w:t>
            </w: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F3FE4" w:rsidRDefault="00FF3FE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адание</w:t>
            </w:r>
            <w:proofErr w:type="spellEnd"/>
          </w:p>
        </w:tc>
        <w:tc>
          <w:tcPr>
            <w:tcW w:w="367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 w:eastAsia="en-GB"/>
              </w:rPr>
              <w:lastRenderedPageBreak/>
              <w:t>Достигнуты ли цели сегодняшнего урока?</w:t>
            </w:r>
          </w:p>
          <w:p w:rsidR="00FF3FE4" w:rsidRDefault="00FF3FE4">
            <w:pPr>
              <w:pStyle w:val="a4"/>
              <w:spacing w:line="276" w:lineRule="auto"/>
              <w:rPr>
                <w:sz w:val="28"/>
                <w:szCs w:val="28"/>
                <w:lang w:val="kk-KZ" w:eastAsia="en-GB"/>
              </w:rPr>
            </w:pPr>
            <w:r>
              <w:rPr>
                <w:sz w:val="28"/>
                <w:szCs w:val="28"/>
                <w:lang w:val="kk-KZ" w:eastAsia="en-GB"/>
              </w:rPr>
              <w:t>Проведение рефлексии по уроку: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 w:eastAsia="en-US"/>
              </w:rPr>
              <w:t>- чему научился;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 w:eastAsia="en-US"/>
              </w:rPr>
              <w:t xml:space="preserve">- что непонятно; </w:t>
            </w:r>
          </w:p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i/>
                <w:color w:val="2976A4"/>
                <w:sz w:val="28"/>
                <w:szCs w:val="28"/>
                <w:lang w:val="kk-KZ" w:eastAsia="en-US"/>
              </w:rPr>
              <w:t>-над чем нужно поработать.</w:t>
            </w:r>
          </w:p>
          <w:p w:rsidR="00FF3FE4" w:rsidRDefault="00FF3FE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en-US"/>
              </w:rPr>
              <w:object w:dxaOrig="4710" w:dyaOrig="3525">
                <v:shape id="_x0000_i1027" type="#_x0000_t75" style="width:235.5pt;height:176.25pt" o:ole="">
                  <v:imagedata r:id="rId13" o:title=""/>
                </v:shape>
                <o:OLEObject Type="Embed" ProgID="PowerPoint.Slide.12" ShapeID="_x0000_i1027" DrawAspect="Content" ObjectID="_1244321594" r:id="rId14"/>
              </w:objec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FE4" w:rsidRDefault="00FF3FE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Раздаточный материал</w:t>
            </w:r>
          </w:p>
        </w:tc>
      </w:tr>
    </w:tbl>
    <w:p w:rsidR="006E4B05" w:rsidRDefault="006E4B05"/>
    <w:sectPr w:rsidR="006E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FE4"/>
    <w:rsid w:val="00250DB3"/>
    <w:rsid w:val="006E4B05"/>
    <w:rsid w:val="007975E0"/>
    <w:rsid w:val="00AD033A"/>
    <w:rsid w:val="00C05B43"/>
    <w:rsid w:val="00E504CA"/>
    <w:rsid w:val="00FF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FE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FF3FE4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FF3FE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Dochead2Char">
    <w:name w:val="Doc head 2 Char"/>
    <w:link w:val="Dochead2"/>
    <w:locked/>
    <w:rsid w:val="00FF3FE4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Dochead2">
    <w:name w:val="Doc head 2"/>
    <w:basedOn w:val="a"/>
    <w:link w:val="Dochead2Char"/>
    <w:qFormat/>
    <w:rsid w:val="00FF3FE4"/>
    <w:pPr>
      <w:spacing w:before="40" w:after="40"/>
      <w:jc w:val="center"/>
    </w:pPr>
    <w:rPr>
      <w:rFonts w:ascii="Arial" w:eastAsia="Times New Roman" w:hAnsi="Arial" w:cs="Times New Roman"/>
      <w:b/>
      <w:color w:val="auto"/>
      <w:sz w:val="28"/>
      <w:szCs w:val="28"/>
      <w:lang w:val="en-GB" w:eastAsia="en-US"/>
    </w:rPr>
  </w:style>
  <w:style w:type="table" w:styleId="a5">
    <w:name w:val="Table Grid"/>
    <w:basedOn w:val="a1"/>
    <w:uiPriority w:val="39"/>
    <w:rsid w:val="00FF3F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FF3FE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F3F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3FE4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FE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F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FF3FE4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FF3FE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Dochead2Char">
    <w:name w:val="Doc head 2 Char"/>
    <w:link w:val="Dochead2"/>
    <w:locked/>
    <w:rsid w:val="00FF3FE4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Dochead2">
    <w:name w:val="Doc head 2"/>
    <w:basedOn w:val="a"/>
    <w:link w:val="Dochead2Char"/>
    <w:qFormat/>
    <w:rsid w:val="00FF3FE4"/>
    <w:pPr>
      <w:spacing w:before="40" w:after="40"/>
      <w:jc w:val="center"/>
    </w:pPr>
    <w:rPr>
      <w:rFonts w:ascii="Arial" w:eastAsia="Times New Roman" w:hAnsi="Arial" w:cs="Times New Roman"/>
      <w:b/>
      <w:color w:val="auto"/>
      <w:sz w:val="28"/>
      <w:szCs w:val="28"/>
      <w:lang w:val="en-GB" w:eastAsia="en-US"/>
    </w:rPr>
  </w:style>
  <w:style w:type="table" w:styleId="a5">
    <w:name w:val="Table Grid"/>
    <w:basedOn w:val="a1"/>
    <w:uiPriority w:val="39"/>
    <w:rsid w:val="00FF3F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FF3FE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F3F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3FE4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1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1.sldx"/><Relationship Id="rId12" Type="http://schemas.openxmlformats.org/officeDocument/2006/relationships/hyperlink" Target="http://www.bbc.co.uk/schools/ks3bitesize/science/chemical_material_behaviour/acids_bases_metals/revise7.shtml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2.sldx"/><Relationship Id="rId14" Type="http://schemas.openxmlformats.org/officeDocument/2006/relationships/package" Target="embeddings/Microsoft_PowerPoint_Slide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2007-06-25T19:15:00Z</dcterms:created>
  <dcterms:modified xsi:type="dcterms:W3CDTF">2007-06-25T20:07:00Z</dcterms:modified>
</cp:coreProperties>
</file>